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CSANÁDPALOTA VÁROS ÖNKORMÁNYZAT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</w:t>
      </w:r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 (XI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.26.</w:t>
      </w:r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</w:t>
      </w:r>
      <w:proofErr w:type="gramEnd"/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rendelete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telekadóról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Záradék: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>A 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ndelet megalkotás napja: 2019. november 25.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kihirdetve: 2019.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26.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hatályba lép: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2020. január 1.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Dudaszegné dr. Lajos Tímea</w:t>
      </w:r>
    </w:p>
    <w:p w:rsidR="00CE7B40" w:rsidRPr="00A54C85" w:rsidRDefault="00CE7B40" w:rsidP="00CE7B40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proofErr w:type="gramStart"/>
      <w:r w:rsidRPr="00A54C85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CE7B40" w:rsidRDefault="00CE7B40" w:rsidP="00CE7B4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CE7B40" w:rsidRDefault="00CE7B40" w:rsidP="00CE7B40">
      <w:pPr>
        <w:pStyle w:val="JogtrNormlTrzs"/>
        <w:spacing w:before="0" w:line="276" w:lineRule="auto"/>
        <w:ind w:right="118"/>
      </w:pPr>
      <w:r>
        <w:lastRenderedPageBreak/>
        <w:t>Csanádpalota Város Önkormányzata</w:t>
      </w:r>
      <w:r w:rsidRPr="004B756F">
        <w:t xml:space="preserve"> </w:t>
      </w:r>
      <w:r w:rsidRPr="004B756F">
        <w:rPr>
          <w:kern w:val="28"/>
        </w:rPr>
        <w:t xml:space="preserve">Magyarország Alaptörvénye 32. cikk (1) bekezdés a) és h) pontja </w:t>
      </w:r>
      <w:r w:rsidRPr="004B756F">
        <w:t>valamint a Magyarország helyi önkormányzatairól szóló 2011. CLXXXIX. törvény 13. § (1) bekezdésének 13. pontjába</w:t>
      </w:r>
      <w:r>
        <w:t xml:space="preserve">n meghatározott feladatkörben, </w:t>
      </w:r>
      <w:r w:rsidRPr="004B756F">
        <w:t xml:space="preserve">a helyi adókról szóló 1990. évi C. törvény (a továbbiakban Htv.) 1. § (1) bekezdésében  szereplő felhatalmazás alapján </w:t>
      </w:r>
      <w:r>
        <w:t>a következőket rendeli el:</w:t>
      </w:r>
    </w:p>
    <w:p w:rsidR="00CE7B40" w:rsidRDefault="00CE7B40" w:rsidP="00CE7B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E7B40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1.§ </w:t>
      </w:r>
    </w:p>
    <w:p w:rsidR="00CE7B40" w:rsidRPr="00BB2B9F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Értelmező rendelkezések</w:t>
      </w:r>
    </w:p>
    <w:p w:rsidR="00CE7B40" w:rsidRPr="00BB2B9F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vállalkozás: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szakmája, önálló foglalkozása vagy üzleti tevékenysége körében eljáró személy, ideértve az egyéni vállalkozót, továbbá az egyes jogi személyiséggel felruházott gazdasági társaságokat 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vállalkozási tevékenység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: profitorientált gazdasági tevékenység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Pr="00C716AD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i/>
          <w:iCs/>
          <w:sz w:val="24"/>
          <w:szCs w:val="24"/>
        </w:rPr>
        <w:t>adóalany:</w:t>
      </w:r>
      <w:r w:rsidRPr="00BB2B9F">
        <w:rPr>
          <w:rFonts w:ascii="Times New Roman" w:hAnsi="Times New Roman" w:cs="Times New Roman"/>
          <w:sz w:val="24"/>
          <w:szCs w:val="24"/>
        </w:rPr>
        <w:t xml:space="preserve"> az (1) bekezdésben meghatározott azon vállalkozó,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aki a naptári év (a továbbiakban: év) első napján a </w:t>
      </w:r>
      <w:r w:rsidRPr="00BB2B9F">
        <w:rPr>
          <w:rFonts w:ascii="Times New Roman" w:hAnsi="Times New Roman" w:cs="Times New Roman"/>
          <w:sz w:val="24"/>
          <w:szCs w:val="24"/>
        </w:rPr>
        <w:t xml:space="preserve">telek </w:t>
      </w:r>
      <w:proofErr w:type="spellStart"/>
      <w:r w:rsidRPr="00BB2B9F">
        <w:rPr>
          <w:rFonts w:ascii="Times New Roman" w:hAnsi="Times New Roman" w:cs="Times New Roman"/>
          <w:sz w:val="24"/>
          <w:szCs w:val="24"/>
        </w:rPr>
        <w:t>ingatlannyilvántartásba</w:t>
      </w:r>
      <w:proofErr w:type="spellEnd"/>
      <w:r w:rsidRPr="00BB2B9F">
        <w:rPr>
          <w:rFonts w:ascii="Times New Roman" w:hAnsi="Times New Roman" w:cs="Times New Roman"/>
          <w:sz w:val="24"/>
          <w:szCs w:val="24"/>
        </w:rPr>
        <w:t xml:space="preserve"> bejegyzett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tulajdonosa. Több tulajdonos esetén a tulajdonosok tulajdoni hányadaik arányában adóalanyok. Amennyiben az építményt az ingatlan-nyilvántartásba bejegyzett vagyoni értékű jog terheli, az annak gyakorlására jogosult az adó alanya.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Pr="00C716AD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i/>
          <w:iCs/>
          <w:sz w:val="24"/>
          <w:szCs w:val="24"/>
        </w:rPr>
        <w:t>telek:</w:t>
      </w:r>
      <w:r w:rsidRPr="00BB2B9F">
        <w:rPr>
          <w:rFonts w:ascii="Times New Roman" w:hAnsi="Times New Roman" w:cs="Times New Roman"/>
          <w:sz w:val="24"/>
          <w:szCs w:val="24"/>
        </w:rPr>
        <w:t xml:space="preserve">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olyan telek, mely beépítésre szánt területen fekszik, az építési szabályoknak megfelelően van kialakítva és egy köz- vagy magánútról közvetlenül megközelíthető. Telek az épülettel, épületrésszel be nem épített földterület</w:t>
      </w:r>
      <w:proofErr w:type="gramStart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ingatlan-nyilvántartás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adatai alapján művelési ág tekintetében kivett sertéstelepként-, géptárolóként-, trágyatárolóként-,  kivett gépparkként, kivett udvarként, kivett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szerűskertként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kivett géptárolóként nyilvántartott terület,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ide nem értve a belterületen fekvő termőföldet, feltéve, ha az tényleges mezőgazdasági művelés alatt áll, a külterületen fekvő termőföldet, a tanyát, a közút területét,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vasúti pályát, a vasúti pálya tartozékai által lefedett földterületet, </w:t>
      </w:r>
      <w:proofErr w:type="gramStart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temetőkről és a temetkezésről szóló </w:t>
      </w:r>
      <w:proofErr w:type="gramStart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törvény temető</w:t>
      </w:r>
      <w:proofErr w:type="gramEnd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fogalma alá tartozó földterületet,a halgazdálkodásról és a hal védelméről szóló törvény szerinti víztározó területét, az erdőt,az ingatlan-nyilvántartásban mocsárként nyilvántartott földterületet. Termőföldnek minősül az ingatlan-nyilvántartásban szántó, szőlő, gyümölcsös, kert, rét, legelő (gyep), nádas, fásított terület, halastó művelési ágban nyilvántartott földrészlet.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Pr="00C716AD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Style w:val="Kiemels"/>
          <w:rFonts w:ascii="Times New Roman" w:hAnsi="Times New Roman" w:cs="Times New Roman"/>
          <w:sz w:val="24"/>
          <w:szCs w:val="24"/>
          <w:shd w:val="clear" w:color="auto" w:fill="FFFFFF"/>
        </w:rPr>
        <w:t>Belterület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: a település közigazgatási területének – jellemzően a település történetileg kialakult, összefüggő, beépített, vagy beépítésre szánt területeket tartalmazó – a helyi építési szabályzatban kijelölt része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Pr="0063628B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Style w:val="Kiemels"/>
          <w:rFonts w:ascii="Times New Roman" w:hAnsi="Times New Roman" w:cs="Times New Roman"/>
          <w:sz w:val="24"/>
          <w:szCs w:val="24"/>
          <w:shd w:val="clear" w:color="auto" w:fill="FFFFFF"/>
        </w:rPr>
        <w:t>Külterület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település közigazgatási területének belterületnek nem minősülő, elsősorban mezőgazdasági, erdőművelési, vízgazdálkodási, vagy különleges (pl. bánya, vízmeder, hulladéktelep) célra szolgáló, vagy művelés alatt nem álló természet közeli része </w:t>
      </w:r>
    </w:p>
    <w:p w:rsidR="00CE7B40" w:rsidRPr="00BB2B9F" w:rsidRDefault="00CE7B40" w:rsidP="00CE7B4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iemels"/>
          <w:rFonts w:ascii="Times New Roman" w:hAnsi="Times New Roman" w:cs="Times New Roman"/>
          <w:sz w:val="24"/>
          <w:szCs w:val="24"/>
          <w:shd w:val="clear" w:color="auto" w:fill="FFFFFF"/>
        </w:rPr>
        <w:t>Illetékességi terület</w:t>
      </w:r>
      <w:r w:rsidRPr="0063628B">
        <w:t>:</w:t>
      </w:r>
      <w:r>
        <w:rPr>
          <w:rFonts w:ascii="Times New Roman" w:hAnsi="Times New Roman" w:cs="Times New Roman"/>
          <w:sz w:val="24"/>
          <w:szCs w:val="24"/>
        </w:rPr>
        <w:t xml:space="preserve"> Csanádpalota földrajzilag meghatározott közigazgatási egysége</w:t>
      </w:r>
    </w:p>
    <w:p w:rsidR="00CE7B40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2.§ </w:t>
      </w:r>
    </w:p>
    <w:p w:rsidR="00CE7B40" w:rsidRPr="00BB2B9F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</w:rPr>
        <w:t>Az adó alanya</w:t>
      </w:r>
    </w:p>
    <w:p w:rsidR="00CE7B40" w:rsidRPr="00BB2B9F" w:rsidRDefault="00CE7B40" w:rsidP="00CE7B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B40" w:rsidRDefault="00794927" w:rsidP="00CE7B40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 a vállalkozás, a</w:t>
      </w:r>
      <w:r w:rsidR="00CE7B40"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ki a naptári év első napján</w:t>
      </w:r>
      <w:r w:rsidR="00CE7B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Csanádpalota város illetékességi területén található </w:t>
      </w:r>
      <w:r w:rsidR="00CE7B40" w:rsidRPr="00BB2B9F">
        <w:rPr>
          <w:rFonts w:ascii="Times New Roman" w:hAnsi="Times New Roman" w:cs="Times New Roman"/>
          <w:sz w:val="24"/>
          <w:szCs w:val="24"/>
        </w:rPr>
        <w:t>telek ingatlan</w:t>
      </w:r>
      <w:r w:rsidR="00CE7B40">
        <w:rPr>
          <w:rFonts w:ascii="Times New Roman" w:hAnsi="Times New Roman" w:cs="Times New Roman"/>
          <w:sz w:val="24"/>
          <w:szCs w:val="24"/>
        </w:rPr>
        <w:t>-</w:t>
      </w:r>
      <w:r w:rsidR="00CE7B40" w:rsidRPr="00BB2B9F">
        <w:rPr>
          <w:rFonts w:ascii="Times New Roman" w:hAnsi="Times New Roman" w:cs="Times New Roman"/>
          <w:sz w:val="24"/>
          <w:szCs w:val="24"/>
        </w:rPr>
        <w:t xml:space="preserve">nyilvántartásba bejegyzett </w:t>
      </w:r>
      <w:r w:rsidR="00CE7B40">
        <w:rPr>
          <w:rFonts w:ascii="Times New Roman" w:hAnsi="Times New Roman" w:cs="Times New Roman"/>
          <w:sz w:val="24"/>
          <w:szCs w:val="24"/>
        </w:rPr>
        <w:t xml:space="preserve">ingatlan </w:t>
      </w:r>
      <w:r w:rsidR="00CE7B40"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tulajdonosa. Több tulajdonos esetén a tulajdonosok tulajdoni hányadaik arányában adóalanyok. Amennyiben az építményt az ingatlan-nyilvántartásba bejegyzett vagyoni értékű jog terheli, az annak gyakorlására jogosult az adó alanya.</w:t>
      </w:r>
    </w:p>
    <w:p w:rsidR="00CE7B40" w:rsidRPr="00BB2B9F" w:rsidRDefault="00CE7B40" w:rsidP="00CE7B40">
      <w:pPr>
        <w:pStyle w:val="Listaszerbekezds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Pr="00BB2B9F" w:rsidRDefault="00CE7B40" w:rsidP="00CE7B40">
      <w:pPr>
        <w:pStyle w:val="Listaszerbekezds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Valamennyi tulajdonos által írásban megkötött és az adóhatósághoz benyújtott megállapodásban a tulajdonosok az </w:t>
      </w:r>
      <w:proofErr w:type="gramStart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adóalanyisággal</w:t>
      </w:r>
      <w:proofErr w:type="gramEnd"/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kapcsolatos jogokkal és kötelezettségekkel egy tulajdonost is felruházhatnak. </w:t>
      </w:r>
    </w:p>
    <w:p w:rsidR="00CE7B40" w:rsidRDefault="00CE7B40" w:rsidP="00CE7B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3.§ </w:t>
      </w:r>
    </w:p>
    <w:p w:rsidR="00CE7B40" w:rsidRPr="00BB2B9F" w:rsidRDefault="00CE7B40" w:rsidP="00CE7B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Az adó mértéke</w:t>
      </w:r>
    </w:p>
    <w:p w:rsidR="00CE7B40" w:rsidRDefault="00CE7B40" w:rsidP="00CE7B40">
      <w:pPr>
        <w:pStyle w:val="Listaszerbekezds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Az adó alapja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telek m</w:t>
      </w:r>
      <w:r w:rsidRPr="0014708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-ben számított területe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differenciált adókulcsok alkalmazásával. </w:t>
      </w:r>
    </w:p>
    <w:p w:rsidR="00CE7B40" w:rsidRPr="00BB2B9F" w:rsidRDefault="00CE7B40" w:rsidP="00CE7B40">
      <w:pPr>
        <w:pStyle w:val="Listaszerbekezds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E7B40" w:rsidRPr="00BB2B9F" w:rsidRDefault="00CE7B40" w:rsidP="00CE7B40">
      <w:pPr>
        <w:pStyle w:val="Listaszerbekezds"/>
        <w:numPr>
          <w:ilvl w:val="0"/>
          <w:numId w:val="3"/>
        </w:numPr>
        <w:spacing w:line="276" w:lineRule="auto"/>
        <w:ind w:left="426" w:hanging="3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A vállalkozás tulajdonában álló telek, valamint a magánszemély tulajdonában álló, vállalkozási tevékenység célját szolgáló</w:t>
      </w:r>
    </w:p>
    <w:p w:rsidR="00CE7B40" w:rsidRPr="00BB2B9F" w:rsidRDefault="00CE7B40" w:rsidP="00CE7B40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belterületi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ipartelep”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géppark”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nyilvántartás alatti 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telek után </w:t>
      </w:r>
      <w:r w:rsidR="006C62BE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Ft-, /m2/év</w:t>
      </w:r>
    </w:p>
    <w:p w:rsidR="00CE7B40" w:rsidRDefault="00CE7B40" w:rsidP="00CE7B4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külterületi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ipartelep”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nyilvántartás alatti telek után </w:t>
      </w:r>
      <w:r w:rsidR="006C62BE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Ft-, /m2/év </w:t>
      </w:r>
    </w:p>
    <w:p w:rsidR="00CE7B40" w:rsidRDefault="00CE7B40" w:rsidP="00CE7B40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Pr="00BB2B9F" w:rsidRDefault="00CE7B40" w:rsidP="00CE7B4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belterületi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udvar”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szérűskert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nyilvántartás alatti telek után 9 Ft-,/m2/év </w:t>
      </w:r>
    </w:p>
    <w:p w:rsidR="00CE7B40" w:rsidRPr="00BB2B9F" w:rsidRDefault="00CE7B40" w:rsidP="00CE7B4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belterületi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géppark”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„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kivett sertéstelep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szociális épület”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trágyatároló”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r w:rsidRPr="00BE70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„kivett géptároló”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nyilvántartás alatti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telek után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Ft-,/m2/év</w:t>
      </w:r>
    </w:p>
    <w:p w:rsidR="00CE7B40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42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4.§ </w:t>
      </w:r>
    </w:p>
    <w:p w:rsidR="00CE7B40" w:rsidRPr="001042E1" w:rsidRDefault="00CE7B40" w:rsidP="00CE7B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42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Adómentesség</w:t>
      </w:r>
    </w:p>
    <w:p w:rsidR="00CE7B40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B9F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Mentes az adó megfizetése alól az, aki </w:t>
      </w:r>
    </w:p>
    <w:p w:rsidR="00CE7B40" w:rsidRPr="004C7B25" w:rsidRDefault="00CE7B40" w:rsidP="00CE7B40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épület, épületrész hasznos alapterületével egyező nagyságú telekrész,</w:t>
      </w:r>
    </w:p>
    <w:p w:rsidR="00CE7B40" w:rsidRPr="004C7B25" w:rsidRDefault="00CE7B40" w:rsidP="00CE7B40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a mezőgazdasági művelés alatt álló belterületi telek,</w:t>
      </w:r>
    </w:p>
    <w:p w:rsidR="00CE7B40" w:rsidRPr="004C7B25" w:rsidRDefault="00CE7B40" w:rsidP="00CE7B40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építési tilalom alatt álló telek adóköteles területének 50%-</w:t>
      </w:r>
      <w:proofErr w:type="gramStart"/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CE7B40" w:rsidRPr="004C7B25" w:rsidRDefault="00CE7B40" w:rsidP="00CE7B40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adóalany termék-előállító üzeméhez tartozó, jogszabályban vagy hatósági előírásban megállapított védő-biztonsági terület (övezet), feltéve, ha az adóalany adóévet megelőző adóévi, évesített nettó árbevétele legalább 50%-ban saját előállítású termék értékesítéséből származik,</w:t>
      </w:r>
    </w:p>
    <w:p w:rsidR="00CE7B40" w:rsidRPr="004C7B25" w:rsidRDefault="00CE7B40" w:rsidP="00CE7B40">
      <w:pPr>
        <w:pStyle w:val="Listaszerbekezds"/>
        <w:numPr>
          <w:ilvl w:val="0"/>
          <w:numId w:val="6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="006C62BE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tulajdonában</w:t>
      </w:r>
      <w:r w:rsidRPr="004C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levő valamennyi művelési ágban levő telek mentes a telekadó alól.</w:t>
      </w:r>
    </w:p>
    <w:p w:rsidR="00CE7B40" w:rsidRDefault="00CE7B40" w:rsidP="00CE7B40">
      <w:pPr>
        <w:shd w:val="clear" w:color="auto" w:fill="FFFFFF"/>
        <w:spacing w:before="100" w:beforeAutospacing="1" w:after="0" w:line="276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42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5.§ </w:t>
      </w:r>
    </w:p>
    <w:p w:rsidR="00CE7B40" w:rsidRDefault="00CE7B40" w:rsidP="00CE7B40">
      <w:pPr>
        <w:shd w:val="clear" w:color="auto" w:fill="FFFFFF"/>
        <w:spacing w:after="0" w:line="276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09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adókötelezettség</w:t>
      </w:r>
    </w:p>
    <w:p w:rsidR="00CE7B40" w:rsidRPr="00C509A7" w:rsidRDefault="00CE7B40" w:rsidP="00CE7B40">
      <w:pPr>
        <w:shd w:val="clear" w:color="auto" w:fill="FFFFFF"/>
        <w:spacing w:after="75" w:line="276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7B40" w:rsidRDefault="00CE7B40" w:rsidP="00CE7B40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22A90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Pr="00522A9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Az adókötelezettség az alábbi nyilvántartás szerinti telektulajdonosokat terheli: </w:t>
      </w:r>
    </w:p>
    <w:p w:rsidR="00CE7B40" w:rsidRPr="00522A90" w:rsidRDefault="00CE7B40" w:rsidP="00CE7B40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CE7B40" w:rsidRPr="007023DC" w:rsidRDefault="00CE7B40" w:rsidP="00CE7B40">
      <w:pPr>
        <w:pStyle w:val="Listaszerbekezds"/>
        <w:numPr>
          <w:ilvl w:val="1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 belterületen fekvő, termőföldnek minősülő telek esetében a földterületnek az ingatlan-nyilvántartásban művelés alól kivett területre történő átvezetését vagy tényleges mezőgazdasági művelésének a megszüntetését követő év első napján,</w:t>
      </w:r>
    </w:p>
    <w:p w:rsidR="00CE7B40" w:rsidRPr="007023DC" w:rsidRDefault="00CE7B40" w:rsidP="00CE7B40">
      <w:pPr>
        <w:pStyle w:val="Listaszerbekezds"/>
        <w:numPr>
          <w:ilvl w:val="1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külterületen fekvő, termőföldnek minősülő telek esetében a földterületnek az ingatlan-nyilvántartásban művelés alól kivett területre történő átvezetését követő év első napján,</w:t>
      </w:r>
    </w:p>
    <w:p w:rsidR="00CE7B40" w:rsidRPr="007023DC" w:rsidRDefault="00CE7B40" w:rsidP="00CE7B40">
      <w:pPr>
        <w:pStyle w:val="Listaszerbekezds"/>
        <w:numPr>
          <w:ilvl w:val="1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erdőnek minősülő telek esetében</w:t>
      </w:r>
    </w:p>
    <w:p w:rsidR="00CE7B40" w:rsidRPr="007023DC" w:rsidRDefault="00CE7B40" w:rsidP="00CE7B40">
      <w:pPr>
        <w:pStyle w:val="Listaszerbekezds"/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23D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</w:t>
      </w:r>
      <w:proofErr w:type="spellEnd"/>
      <w:r w:rsidRPr="007023D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földterületnek az ingatlan-nyilvántartásban művelés alól kivett területre történő átvezetését követő év első napján, feltéve, ha az Országos Erdőállomány Adattárban erdőként nem tartják nyilván vagy</w:t>
      </w:r>
    </w:p>
    <w:p w:rsidR="00CE7B40" w:rsidRPr="00C509A7" w:rsidRDefault="00CE7B40" w:rsidP="00CE7B40">
      <w:pPr>
        <w:pStyle w:val="Listaszerbekezds"/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023D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cb</w:t>
      </w:r>
      <w:proofErr w:type="spellEnd"/>
      <w:r w:rsidRPr="007023D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ingatlan-nyilvántartásban művelés alól kivett területként nyilvántartott földterületnek az Országos Erdőállomány Adattárból történő törlését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509A7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követő év első napján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CE7B40" w:rsidRPr="007023DC" w:rsidRDefault="00CE7B40" w:rsidP="00CE7B40">
      <w:pPr>
        <w:pStyle w:val="Listaszerbekezds"/>
        <w:numPr>
          <w:ilvl w:val="1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tanyaként nyilvántartott földterület esetében a tanyaként történő ingatlan-nyilvántartási bejegyzés törlését követő év első napján,</w:t>
      </w:r>
    </w:p>
    <w:p w:rsidR="00CE7B40" w:rsidRPr="007023DC" w:rsidRDefault="00CE7B40" w:rsidP="00CE7B40">
      <w:pPr>
        <w:pStyle w:val="Listaszerbekezds"/>
        <w:numPr>
          <w:ilvl w:val="1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3D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 megsemmisülése, lebontása esetén a megsemmisülést, lebontást követő félév első napján keletkezik.</w:t>
      </w:r>
    </w:p>
    <w:p w:rsidR="00CE7B40" w:rsidRPr="00C509A7" w:rsidRDefault="00CE7B40" w:rsidP="00CE7B40">
      <w:p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09A7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hyperlink r:id="rId5" w:anchor="lbj82id30b6" w:history="1"/>
      <w:r w:rsidRPr="00C509A7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adókötelezettség</w:t>
      </w:r>
    </w:p>
    <w:p w:rsidR="00CE7B40" w:rsidRPr="00C509A7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12368F" w:rsidRDefault="00CE7B40" w:rsidP="00CE7B40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ingatlan-nyilvántartásban művelés alól kivett területként nyilvántartott belterületi telek esetében a telek művelési ágának ingatlan-nyilvántartási átvezetése és tényleges mezőgazdasági művelése megkezdése évének utolsó napján,</w:t>
      </w:r>
    </w:p>
    <w:p w:rsidR="00CE7B40" w:rsidRPr="0012368F" w:rsidRDefault="00CE7B40" w:rsidP="00CE7B40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 </w:t>
      </w: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pontban foglaltaktól eltérően </w:t>
      </w:r>
      <w:proofErr w:type="gramStart"/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CE7B40" w:rsidRPr="0012368F" w:rsidRDefault="00CE7B40" w:rsidP="00CE7B40">
      <w:pPr>
        <w:pStyle w:val="Listaszerbekezds"/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tényleges mezőgazdasági művelés alatt álló belterületi telek esetében a telek művelési ágának ingatlan-nyilvántartási átvezetése évének,</w:t>
      </w:r>
    </w:p>
    <w:p w:rsidR="00CE7B40" w:rsidRPr="00C509A7" w:rsidRDefault="00CE7B40" w:rsidP="00CE7B40">
      <w:pPr>
        <w:pStyle w:val="Listaszerbekezds"/>
        <w:shd w:val="clear" w:color="auto" w:fill="FFFFFF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belterületen fekvő termőföld esetében annak tényleges mezőgazdasági művelése megkezdése évének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509A7">
        <w:rPr>
          <w:rFonts w:ascii="Times New Roman" w:eastAsia="Times New Roman" w:hAnsi="Times New Roman" w:cs="Times New Roman"/>
          <w:sz w:val="24"/>
          <w:szCs w:val="24"/>
          <w:lang w:eastAsia="hu-HU"/>
        </w:rPr>
        <w:t>utolsó napján,</w:t>
      </w:r>
    </w:p>
    <w:p w:rsidR="00CE7B40" w:rsidRPr="0012368F" w:rsidRDefault="00CE7B40" w:rsidP="00CE7B40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külterületi telek esetében annak termőföldként vagy tanyaként történő ingatlan-nyilvántartási feljegyzése évének utolsó napján,</w:t>
      </w:r>
    </w:p>
    <w:p w:rsidR="00CE7B40" w:rsidRPr="0012368F" w:rsidRDefault="00CE7B40" w:rsidP="00CE7B40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proofErr w:type="spellStart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-c</w:t>
      </w:r>
      <w:proofErr w:type="spellEnd"/>
      <w:r w:rsidRPr="0012368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pontban foglaltaktól eltérően teleknek minősülő földterület esetében a földterületnek az ingatlan-nyilvántartásban </w:t>
      </w:r>
      <w:proofErr w:type="gramStart"/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>erdő művelési</w:t>
      </w:r>
      <w:proofErr w:type="gramEnd"/>
      <w:r w:rsidRPr="001236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ágra történő átvezetése vagy az Országos Erdőállomány Adattárba történő bejegyzése évének utolsó napján,</w:t>
      </w:r>
    </w:p>
    <w:p w:rsidR="00CE7B40" w:rsidRPr="003C5C4C" w:rsidRDefault="00CE7B40" w:rsidP="00CE7B40">
      <w:pPr>
        <w:pStyle w:val="Listaszerbekezds"/>
        <w:numPr>
          <w:ilvl w:val="0"/>
          <w:numId w:val="7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5C4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telek építménnyel való beépítése félévének utolsó napján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C5C4C">
        <w:rPr>
          <w:rFonts w:ascii="Times New Roman" w:eastAsia="Times New Roman" w:hAnsi="Times New Roman" w:cs="Times New Roman"/>
          <w:sz w:val="24"/>
          <w:szCs w:val="24"/>
          <w:lang w:eastAsia="hu-HU"/>
        </w:rPr>
        <w:t>szűnik meg.</w:t>
      </w:r>
    </w:p>
    <w:p w:rsidR="00CE7B40" w:rsidRPr="00C509A7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7B40" w:rsidRPr="00C509A7" w:rsidRDefault="00CE7B40" w:rsidP="00CE7B4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09A7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adókötelezettségben bekövetkező - (1)-(2) bekezdésben nem említett - változást a következő év első napjától kell figyelembe venni.</w:t>
      </w:r>
    </w:p>
    <w:p w:rsidR="00CE7B40" w:rsidRPr="00BB2B9F" w:rsidRDefault="00CE7B40" w:rsidP="00CE7B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42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6.§ </w:t>
      </w:r>
    </w:p>
    <w:p w:rsidR="00CE7B40" w:rsidRPr="001042E1" w:rsidRDefault="00CE7B40" w:rsidP="00CE7B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042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Záró Rendelkezések</w:t>
      </w:r>
    </w:p>
    <w:p w:rsidR="00CE7B40" w:rsidRPr="00BB2B9F" w:rsidRDefault="00CE7B40" w:rsidP="00CE7B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7B40" w:rsidRDefault="00CE7B40" w:rsidP="00CE7B4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sz w:val="24"/>
          <w:szCs w:val="24"/>
        </w:rPr>
        <w:t>E rendeletben nem szabályozott kérdésekben a helyi adókról szóló 1990. évi C. törvény és az adózás rendjéről szóló 2017. évi CL. törvény rendelkezései az irányadóak.</w:t>
      </w:r>
    </w:p>
    <w:p w:rsidR="00CE7B40" w:rsidRPr="00BB2B9F" w:rsidRDefault="00CE7B40" w:rsidP="00CE7B40">
      <w:pPr>
        <w:pStyle w:val="Listaszerbekezds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Pr="00BB2B9F" w:rsidRDefault="00CE7B40" w:rsidP="00CE7B4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sz w:val="24"/>
          <w:szCs w:val="24"/>
        </w:rPr>
        <w:t>Ez a rendelet 2020. január 1. napján lép hatályba.</w:t>
      </w:r>
    </w:p>
    <w:p w:rsidR="00CE7B40" w:rsidRDefault="00CE7B40" w:rsidP="00CE7B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Default="006A79B0" w:rsidP="00CE7B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Csanádpalota, 2019. november 26.</w:t>
      </w:r>
    </w:p>
    <w:p w:rsidR="00CE7B40" w:rsidRPr="00BB2B9F" w:rsidRDefault="00CE7B40" w:rsidP="00CE7B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B40" w:rsidRPr="00BB2B9F" w:rsidRDefault="00CE7B40" w:rsidP="00CE7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sz w:val="24"/>
          <w:szCs w:val="24"/>
        </w:rPr>
        <w:t>Dr. Debreczeni István</w:t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  <w:t xml:space="preserve"> Dudaszegné dr. Lajos Tímea</w:t>
      </w:r>
    </w:p>
    <w:p w:rsidR="00CE7B40" w:rsidRPr="00BB2B9F" w:rsidRDefault="00CE7B40" w:rsidP="00CE7B4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B9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2B9F">
        <w:rPr>
          <w:rFonts w:ascii="Times New Roman" w:hAnsi="Times New Roman" w:cs="Times New Roman"/>
          <w:sz w:val="24"/>
          <w:szCs w:val="24"/>
        </w:rPr>
        <w:t>jegyző</w:t>
      </w:r>
    </w:p>
    <w:p w:rsidR="00CE7B40" w:rsidRDefault="00CE7B40" w:rsidP="00CE7B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7B40" w:rsidRPr="003A5339" w:rsidRDefault="00CE7B40" w:rsidP="00CE7B4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339">
        <w:rPr>
          <w:rFonts w:ascii="Times New Roman" w:hAnsi="Times New Roman" w:cs="Times New Roman"/>
          <w:b/>
          <w:sz w:val="24"/>
          <w:szCs w:val="24"/>
          <w:u w:val="single"/>
        </w:rPr>
        <w:t xml:space="preserve">Záradék: </w:t>
      </w:r>
    </w:p>
    <w:p w:rsidR="00CE7B40" w:rsidRDefault="00CE7B40" w:rsidP="00CE7B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7B40" w:rsidRDefault="00CE7B40" w:rsidP="00CE7B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kihirdetésének napja: 2019. november 26.</w:t>
      </w:r>
    </w:p>
    <w:p w:rsidR="00CE7B40" w:rsidRDefault="00CE7B40" w:rsidP="00CE7B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7B40" w:rsidRPr="00BB2B9F" w:rsidRDefault="00CE7B40" w:rsidP="00CE7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 xml:space="preserve"> Dudaszegné dr. Lajos Tímea</w:t>
      </w:r>
    </w:p>
    <w:p w:rsidR="00CE7B40" w:rsidRPr="00BB2B9F" w:rsidRDefault="00CE7B40" w:rsidP="00CE7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 w:rsidRPr="00BB2B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2B9F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794927" w:rsidRDefault="00794927"/>
    <w:sectPr w:rsidR="00794927" w:rsidSect="00434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DD9"/>
    <w:multiLevelType w:val="hybridMultilevel"/>
    <w:tmpl w:val="A6628ACE"/>
    <w:lvl w:ilvl="0" w:tplc="DFBCAB9A">
      <w:start w:val="1"/>
      <w:numFmt w:val="lowerLetter"/>
      <w:lvlText w:val="%1)"/>
      <w:lvlJc w:val="left"/>
      <w:pPr>
        <w:ind w:left="831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51" w:hanging="360"/>
      </w:pPr>
    </w:lvl>
    <w:lvl w:ilvl="2" w:tplc="040E001B" w:tentative="1">
      <w:start w:val="1"/>
      <w:numFmt w:val="lowerRoman"/>
      <w:lvlText w:val="%3."/>
      <w:lvlJc w:val="right"/>
      <w:pPr>
        <w:ind w:left="2271" w:hanging="180"/>
      </w:pPr>
    </w:lvl>
    <w:lvl w:ilvl="3" w:tplc="040E000F" w:tentative="1">
      <w:start w:val="1"/>
      <w:numFmt w:val="decimal"/>
      <w:lvlText w:val="%4."/>
      <w:lvlJc w:val="left"/>
      <w:pPr>
        <w:ind w:left="2991" w:hanging="360"/>
      </w:pPr>
    </w:lvl>
    <w:lvl w:ilvl="4" w:tplc="040E0019" w:tentative="1">
      <w:start w:val="1"/>
      <w:numFmt w:val="lowerLetter"/>
      <w:lvlText w:val="%5."/>
      <w:lvlJc w:val="left"/>
      <w:pPr>
        <w:ind w:left="3711" w:hanging="360"/>
      </w:pPr>
    </w:lvl>
    <w:lvl w:ilvl="5" w:tplc="040E001B" w:tentative="1">
      <w:start w:val="1"/>
      <w:numFmt w:val="lowerRoman"/>
      <w:lvlText w:val="%6."/>
      <w:lvlJc w:val="right"/>
      <w:pPr>
        <w:ind w:left="4431" w:hanging="180"/>
      </w:pPr>
    </w:lvl>
    <w:lvl w:ilvl="6" w:tplc="040E000F" w:tentative="1">
      <w:start w:val="1"/>
      <w:numFmt w:val="decimal"/>
      <w:lvlText w:val="%7."/>
      <w:lvlJc w:val="left"/>
      <w:pPr>
        <w:ind w:left="5151" w:hanging="360"/>
      </w:pPr>
    </w:lvl>
    <w:lvl w:ilvl="7" w:tplc="040E0019" w:tentative="1">
      <w:start w:val="1"/>
      <w:numFmt w:val="lowerLetter"/>
      <w:lvlText w:val="%8."/>
      <w:lvlJc w:val="left"/>
      <w:pPr>
        <w:ind w:left="5871" w:hanging="360"/>
      </w:pPr>
    </w:lvl>
    <w:lvl w:ilvl="8" w:tplc="040E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>
    <w:nsid w:val="3D053A48"/>
    <w:multiLevelType w:val="hybridMultilevel"/>
    <w:tmpl w:val="528EA1DE"/>
    <w:lvl w:ilvl="0" w:tplc="4F6A1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38B3B2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37D7"/>
    <w:multiLevelType w:val="hybridMultilevel"/>
    <w:tmpl w:val="9B16133C"/>
    <w:lvl w:ilvl="0" w:tplc="A0F417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CC13DF"/>
    <w:multiLevelType w:val="hybridMultilevel"/>
    <w:tmpl w:val="0AFEEEF0"/>
    <w:lvl w:ilvl="0" w:tplc="72746B7E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A20E68"/>
    <w:multiLevelType w:val="hybridMultilevel"/>
    <w:tmpl w:val="C832BF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B4936"/>
    <w:multiLevelType w:val="hybridMultilevel"/>
    <w:tmpl w:val="3880E8F2"/>
    <w:lvl w:ilvl="0" w:tplc="0472E9CE">
      <w:start w:val="1"/>
      <w:numFmt w:val="decimal"/>
      <w:lvlText w:val="(%1)"/>
      <w:lvlJc w:val="left"/>
      <w:pPr>
        <w:ind w:left="36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A26DD"/>
    <w:multiLevelType w:val="hybridMultilevel"/>
    <w:tmpl w:val="A45609A6"/>
    <w:lvl w:ilvl="0" w:tplc="4F6A1C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B40"/>
    <w:rsid w:val="001606C8"/>
    <w:rsid w:val="003F0DCE"/>
    <w:rsid w:val="00434261"/>
    <w:rsid w:val="006A79B0"/>
    <w:rsid w:val="006C62BE"/>
    <w:rsid w:val="00794927"/>
    <w:rsid w:val="0096517A"/>
    <w:rsid w:val="009D2FE4"/>
    <w:rsid w:val="00CE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B4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7B40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E7B40"/>
    <w:rPr>
      <w:i/>
      <w:iCs/>
    </w:rPr>
  </w:style>
  <w:style w:type="paragraph" w:customStyle="1" w:styleId="JogtrNormlTrzs">
    <w:name w:val="Jogtár_NormálTörzs"/>
    <w:link w:val="JogtrNormlTrzsChar1"/>
    <w:rsid w:val="00CE7B40"/>
    <w:pPr>
      <w:spacing w:before="60"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JogtrNormlTrzsChar1">
    <w:name w:val="Jogtár_NormálTörzs Char1"/>
    <w:link w:val="JogtrNormlTrzs"/>
    <w:rsid w:val="00CE7B40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99000100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999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cp:lastPrinted>2019-11-27T10:06:00Z</cp:lastPrinted>
  <dcterms:created xsi:type="dcterms:W3CDTF">2019-11-27T09:01:00Z</dcterms:created>
  <dcterms:modified xsi:type="dcterms:W3CDTF">2019-11-27T10:17:00Z</dcterms:modified>
</cp:coreProperties>
</file>