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352" w:rsidRPr="003E2720" w:rsidRDefault="00D03352" w:rsidP="00D03352">
      <w:pPr>
        <w:jc w:val="right"/>
      </w:pPr>
      <w:r w:rsidRPr="003E2720">
        <w:t>13. melléklet a</w:t>
      </w:r>
      <w:r w:rsidR="00B2266B">
        <w:t>z</w:t>
      </w:r>
      <w:bookmarkStart w:id="0" w:name="_GoBack"/>
      <w:bookmarkEnd w:id="0"/>
      <w:r w:rsidRPr="003E2720">
        <w:t xml:space="preserve"> </w:t>
      </w:r>
      <w:r w:rsidR="00B2266B">
        <w:t>5</w:t>
      </w:r>
      <w:r w:rsidRPr="003E2720">
        <w:t>/201</w:t>
      </w:r>
      <w:r>
        <w:t>9</w:t>
      </w:r>
      <w:r w:rsidRPr="003E2720">
        <w:t>. (</w:t>
      </w:r>
      <w:r w:rsidR="00B2266B">
        <w:t>V.17.</w:t>
      </w:r>
      <w:r w:rsidRPr="003E2720">
        <w:t>) önkormányzati rendelethez</w:t>
      </w: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jc w:val="center"/>
        <w:rPr>
          <w:sz w:val="24"/>
          <w:szCs w:val="24"/>
        </w:rPr>
      </w:pPr>
      <w:r w:rsidRPr="00B3467A">
        <w:rPr>
          <w:sz w:val="24"/>
          <w:szCs w:val="24"/>
        </w:rPr>
        <w:t>Az önkormányzat helyi adó bevételei és annak felhasználása</w:t>
      </w: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jc w:val="both"/>
        <w:rPr>
          <w:sz w:val="24"/>
          <w:szCs w:val="24"/>
        </w:rPr>
      </w:pPr>
      <w:r w:rsidRPr="00B3467A">
        <w:rPr>
          <w:sz w:val="24"/>
          <w:szCs w:val="24"/>
        </w:rPr>
        <w:t>I. Az adóbevételek</w:t>
      </w:r>
    </w:p>
    <w:p w:rsidR="00D03352" w:rsidRPr="003E2720" w:rsidRDefault="00D03352" w:rsidP="00D03352">
      <w:pPr>
        <w:jc w:val="right"/>
        <w:rPr>
          <w:i/>
          <w:sz w:val="24"/>
          <w:szCs w:val="24"/>
        </w:rPr>
      </w:pPr>
      <w:r w:rsidRPr="003E2720">
        <w:rPr>
          <w:i/>
          <w:sz w:val="24"/>
          <w:szCs w:val="24"/>
        </w:rPr>
        <w:t>Forint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183"/>
        <w:gridCol w:w="1807"/>
        <w:gridCol w:w="1808"/>
        <w:gridCol w:w="1796"/>
      </w:tblGrid>
      <w:tr w:rsidR="00D03352" w:rsidRPr="00B3467A" w:rsidTr="00CB21ED">
        <w:tc>
          <w:tcPr>
            <w:tcW w:w="468" w:type="dxa"/>
          </w:tcPr>
          <w:p w:rsidR="00D03352" w:rsidRPr="00B3467A" w:rsidRDefault="00D03352" w:rsidP="00CB21ED"/>
        </w:tc>
        <w:tc>
          <w:tcPr>
            <w:tcW w:w="3270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A</w:t>
            </w:r>
          </w:p>
        </w:tc>
        <w:tc>
          <w:tcPr>
            <w:tcW w:w="1842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B</w:t>
            </w:r>
          </w:p>
        </w:tc>
        <w:tc>
          <w:tcPr>
            <w:tcW w:w="184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C</w:t>
            </w:r>
          </w:p>
        </w:tc>
        <w:tc>
          <w:tcPr>
            <w:tcW w:w="184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D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1</w:t>
            </w:r>
          </w:p>
        </w:tc>
        <w:tc>
          <w:tcPr>
            <w:tcW w:w="3270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Eredeti</w:t>
            </w:r>
          </w:p>
          <w:p w:rsidR="00D03352" w:rsidRPr="00B3467A" w:rsidRDefault="00D03352" w:rsidP="00CB21ED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Mód.</w:t>
            </w:r>
          </w:p>
          <w:p w:rsidR="00D03352" w:rsidRPr="00B3467A" w:rsidRDefault="00D03352" w:rsidP="00CB21ED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Éves</w:t>
            </w:r>
          </w:p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teljesítés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2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  <w:vMerge w:val="restart"/>
          </w:tcPr>
          <w:p w:rsidR="00D03352" w:rsidRDefault="00D03352" w:rsidP="00CB21ED">
            <w:pPr>
              <w:jc w:val="right"/>
              <w:rPr>
                <w:sz w:val="24"/>
                <w:szCs w:val="24"/>
              </w:rPr>
            </w:pPr>
          </w:p>
          <w:p w:rsidR="00D03352" w:rsidRDefault="00D03352" w:rsidP="00CB21ED">
            <w:pPr>
              <w:jc w:val="right"/>
              <w:rPr>
                <w:sz w:val="24"/>
                <w:szCs w:val="24"/>
              </w:rPr>
            </w:pPr>
          </w:p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208 000 000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139 011 917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139 011 917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3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  <w:vMerge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104 562 400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104 562 400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4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  <w:vMerge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5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  <w:vMerge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8 892 292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8 892 292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6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7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8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50 000 000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180 587 164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180 587 164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9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10.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Gépjárműadók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8 000 000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7 676 832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7 676 832</w:t>
            </w:r>
          </w:p>
        </w:tc>
      </w:tr>
      <w:tr w:rsidR="00D03352" w:rsidRPr="00B3467A" w:rsidTr="00CB21ED">
        <w:tc>
          <w:tcPr>
            <w:tcW w:w="468" w:type="dxa"/>
            <w:vAlign w:val="center"/>
          </w:tcPr>
          <w:p w:rsidR="00D03352" w:rsidRPr="00B3467A" w:rsidRDefault="00D03352" w:rsidP="00CB21ED">
            <w:r w:rsidRPr="00B3467A">
              <w:t>11</w:t>
            </w:r>
          </w:p>
        </w:tc>
        <w:tc>
          <w:tcPr>
            <w:tcW w:w="3270" w:type="dxa"/>
          </w:tcPr>
          <w:p w:rsidR="00D03352" w:rsidRPr="00B3467A" w:rsidRDefault="00D03352" w:rsidP="00CB21ED">
            <w:pPr>
              <w:jc w:val="both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266 000 000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440 730 605</w:t>
            </w:r>
          </w:p>
        </w:tc>
        <w:tc>
          <w:tcPr>
            <w:tcW w:w="1843" w:type="dxa"/>
          </w:tcPr>
          <w:p w:rsidR="00D03352" w:rsidRPr="00702E3F" w:rsidRDefault="00D03352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440 730 605</w:t>
            </w:r>
          </w:p>
        </w:tc>
      </w:tr>
    </w:tbl>
    <w:p w:rsidR="00D03352" w:rsidRPr="00B3467A" w:rsidRDefault="00D03352" w:rsidP="00D03352">
      <w:pPr>
        <w:jc w:val="both"/>
        <w:rPr>
          <w:sz w:val="24"/>
          <w:szCs w:val="24"/>
        </w:rPr>
      </w:pPr>
    </w:p>
    <w:p w:rsidR="00D03352" w:rsidRPr="00B3467A" w:rsidRDefault="00D03352" w:rsidP="00D03352">
      <w:pPr>
        <w:jc w:val="both"/>
        <w:rPr>
          <w:sz w:val="24"/>
          <w:szCs w:val="24"/>
        </w:rPr>
      </w:pPr>
      <w:r w:rsidRPr="00B3467A">
        <w:rPr>
          <w:sz w:val="24"/>
          <w:szCs w:val="24"/>
        </w:rPr>
        <w:t>II. Az adóbevételek felhasználása</w:t>
      </w:r>
    </w:p>
    <w:p w:rsidR="00D03352" w:rsidRPr="00874614" w:rsidRDefault="00874614" w:rsidP="00D03352">
      <w:pPr>
        <w:jc w:val="right"/>
        <w:rPr>
          <w:i/>
          <w:sz w:val="24"/>
          <w:szCs w:val="24"/>
        </w:rPr>
      </w:pPr>
      <w:r w:rsidRPr="00874614">
        <w:rPr>
          <w:i/>
          <w:sz w:val="24"/>
          <w:szCs w:val="24"/>
        </w:rPr>
        <w:t>Forint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866"/>
        <w:gridCol w:w="2870"/>
        <w:gridCol w:w="2859"/>
      </w:tblGrid>
      <w:tr w:rsidR="00D03352" w:rsidRPr="00B3467A" w:rsidTr="00CB21ED">
        <w:tc>
          <w:tcPr>
            <w:tcW w:w="472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A</w:t>
            </w:r>
          </w:p>
        </w:tc>
        <w:tc>
          <w:tcPr>
            <w:tcW w:w="291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B</w:t>
            </w:r>
          </w:p>
        </w:tc>
        <w:tc>
          <w:tcPr>
            <w:tcW w:w="2914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C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1</w:t>
            </w:r>
          </w:p>
        </w:tc>
        <w:tc>
          <w:tcPr>
            <w:tcW w:w="8740" w:type="dxa"/>
            <w:gridSpan w:val="3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Az adóbevétel felhasználásának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2</w:t>
            </w:r>
          </w:p>
        </w:tc>
        <w:tc>
          <w:tcPr>
            <w:tcW w:w="291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Indoka</w:t>
            </w:r>
          </w:p>
        </w:tc>
        <w:tc>
          <w:tcPr>
            <w:tcW w:w="2914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Összege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3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Beruházások, felújítások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A megemelkedett adóbevételek lehetővé tették a település utcáinak felújítását, beruházások megvalósítását.</w:t>
            </w:r>
          </w:p>
        </w:tc>
        <w:tc>
          <w:tcPr>
            <w:tcW w:w="2914" w:type="dxa"/>
          </w:tcPr>
          <w:p w:rsidR="00D03352" w:rsidRPr="00B3467A" w:rsidRDefault="00D03352" w:rsidP="00CB21ED">
            <w:pPr>
              <w:jc w:val="right"/>
            </w:pPr>
            <w:r>
              <w:t>170 657 451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4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Következő évi tartalék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általános tartalék</w:t>
            </w:r>
          </w:p>
        </w:tc>
        <w:tc>
          <w:tcPr>
            <w:tcW w:w="2914" w:type="dxa"/>
          </w:tcPr>
          <w:p w:rsidR="00D03352" w:rsidRPr="00B3467A" w:rsidRDefault="00D03352" w:rsidP="00CB21ED">
            <w:pPr>
              <w:jc w:val="right"/>
            </w:pPr>
            <w:r>
              <w:t>270 073 154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5</w:t>
            </w:r>
          </w:p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4" w:type="dxa"/>
          </w:tcPr>
          <w:p w:rsidR="00D03352" w:rsidRPr="00B3467A" w:rsidRDefault="00D03352" w:rsidP="00CB21ED"/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6</w:t>
            </w:r>
          </w:p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4" w:type="dxa"/>
          </w:tcPr>
          <w:p w:rsidR="00D03352" w:rsidRPr="00B3467A" w:rsidRDefault="00D03352" w:rsidP="00CB21ED"/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7</w:t>
            </w:r>
          </w:p>
        </w:tc>
        <w:tc>
          <w:tcPr>
            <w:tcW w:w="5826" w:type="dxa"/>
            <w:gridSpan w:val="2"/>
          </w:tcPr>
          <w:p w:rsidR="00D03352" w:rsidRPr="00B3467A" w:rsidRDefault="00D03352" w:rsidP="00CB21ED">
            <w:pPr>
              <w:jc w:val="both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</w:tcPr>
          <w:p w:rsidR="00D03352" w:rsidRPr="00B3467A" w:rsidRDefault="00D03352" w:rsidP="00CB21ED">
            <w:pPr>
              <w:jc w:val="right"/>
            </w:pPr>
            <w:r>
              <w:t>440 730 605</w:t>
            </w:r>
          </w:p>
        </w:tc>
      </w:tr>
    </w:tbl>
    <w:p w:rsidR="00D03352" w:rsidRPr="00B3467A" w:rsidRDefault="00D03352" w:rsidP="00D03352">
      <w:pPr>
        <w:ind w:left="567"/>
        <w:jc w:val="both"/>
        <w:rPr>
          <w:sz w:val="28"/>
        </w:rPr>
      </w:pPr>
    </w:p>
    <w:p w:rsidR="00D03352" w:rsidRPr="00B3467A" w:rsidRDefault="00D03352" w:rsidP="00D03352">
      <w:pPr>
        <w:jc w:val="center"/>
      </w:pP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2"/>
    <w:rsid w:val="00874614"/>
    <w:rsid w:val="00B2266B"/>
    <w:rsid w:val="00B317AF"/>
    <w:rsid w:val="00BC724C"/>
    <w:rsid w:val="00D0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5954"/>
  <w15:chartTrackingRefBased/>
  <w15:docId w15:val="{15404F6E-17E0-43E5-ACB1-451D2BD1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3</cp:revision>
  <cp:lastPrinted>2019-05-11T09:33:00Z</cp:lastPrinted>
  <dcterms:created xsi:type="dcterms:W3CDTF">2019-05-11T09:31:00Z</dcterms:created>
  <dcterms:modified xsi:type="dcterms:W3CDTF">2019-06-03T08:38:00Z</dcterms:modified>
</cp:coreProperties>
</file>