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47"/>
        <w:gridCol w:w="4650"/>
        <w:gridCol w:w="1611"/>
        <w:gridCol w:w="1649"/>
      </w:tblGrid>
      <w:tr w:rsidR="00C43737" w:rsidTr="00054D49">
        <w:trPr>
          <w:trHeight w:val="300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 sz. melléklet</w:t>
            </w:r>
          </w:p>
        </w:tc>
      </w:tr>
      <w:tr w:rsidR="00C43737" w:rsidTr="00054D49">
        <w:trPr>
          <w:trHeight w:val="345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Táska Községi Önkormányzat 2016.évi vagyonmérlege</w:t>
            </w:r>
          </w:p>
        </w:tc>
      </w:tr>
      <w:tr w:rsidR="00C43737" w:rsidTr="00054D49">
        <w:trPr>
          <w:trHeight w:val="300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300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ezer Ft-ban</w:t>
            </w:r>
          </w:p>
        </w:tc>
      </w:tr>
      <w:tr w:rsidR="00C43737" w:rsidTr="00054D49">
        <w:trPr>
          <w:trHeight w:val="30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Előző év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Tárgy év</w:t>
            </w:r>
          </w:p>
        </w:tc>
      </w:tr>
      <w:tr w:rsidR="00C43737" w:rsidTr="00054D49">
        <w:trPr>
          <w:trHeight w:val="315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ESZKÖZÖK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állományi érték</w:t>
            </w:r>
          </w:p>
        </w:tc>
      </w:tr>
      <w:tr w:rsidR="00C43737" w:rsidTr="00054D49">
        <w:trPr>
          <w:trHeight w:val="5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bookmarkStart w:id="0" w:name="RANGE!B7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Nemzeti vagyonba tartozó befektetett eszközök</w:t>
            </w:r>
            <w:bookmarkEnd w:id="0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104978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97958</w:t>
            </w:r>
          </w:p>
        </w:tc>
      </w:tr>
      <w:tr w:rsidR="00C43737" w:rsidTr="00054D49">
        <w:trPr>
          <w:trHeight w:val="31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" w:name="RANGE!B8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Immateriális javak</w:t>
            </w:r>
            <w:bookmarkEnd w:id="1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6218</w:t>
            </w:r>
          </w:p>
        </w:tc>
      </w:tr>
      <w:tr w:rsidR="00C43737" w:rsidTr="00054D49">
        <w:trPr>
          <w:trHeight w:val="27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2" w:name="RANGE!B9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Tárgyi eszközök</w:t>
            </w:r>
            <w:bookmarkEnd w:id="2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96628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91640</w:t>
            </w:r>
          </w:p>
        </w:tc>
      </w:tr>
      <w:tr w:rsidR="00C43737" w:rsidTr="00054D49">
        <w:trPr>
          <w:trHeight w:val="52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Ingatlanok és kapcsolódó vagyoni értékű jogok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88910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84986</w:t>
            </w:r>
          </w:p>
        </w:tc>
      </w:tr>
      <w:tr w:rsidR="00C43737" w:rsidTr="00054D49">
        <w:trPr>
          <w:trHeight w:val="51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6654</w:t>
            </w:r>
          </w:p>
        </w:tc>
      </w:tr>
      <w:tr w:rsidR="00C43737" w:rsidTr="00054D49">
        <w:trPr>
          <w:trHeight w:val="27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Tenyészállatok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27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Beruházások, felújítások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27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Tárgyi eszközök értékhelyesbítése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4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3" w:name="RANGE!B15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Befektetett pénzügyi eszközök</w:t>
            </w:r>
            <w:bookmarkEnd w:id="3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C43737" w:rsidTr="00054D49">
        <w:trPr>
          <w:trHeight w:val="52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4" w:name="RANGE!B16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Koncesszióba, vagyonkezelésbe adott eszközök</w:t>
            </w:r>
            <w:bookmarkEnd w:id="4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63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B)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bookmarkStart w:id="5" w:name="RANGE!B17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Nemzeti vagyonba tartozó forgóeszközök</w:t>
            </w:r>
            <w:bookmarkEnd w:id="5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36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6" w:name="RANGE!B18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Készletek</w:t>
            </w:r>
            <w:bookmarkEnd w:id="6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39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7" w:name="RANGE!B19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Értékpapírok</w:t>
            </w:r>
            <w:bookmarkEnd w:id="7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34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C)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i/>
                <w:iCs/>
              </w:rPr>
            </w:pPr>
            <w:bookmarkStart w:id="8" w:name="RANGE!B20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Pénzeszközök</w:t>
            </w:r>
            <w:bookmarkEnd w:id="8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9960</w:t>
            </w:r>
          </w:p>
        </w:tc>
      </w:tr>
      <w:tr w:rsidR="00C43737" w:rsidTr="00054D49">
        <w:trPr>
          <w:trHeight w:val="37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9" w:name="RANGE!B21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Lekötött bankbetétek</w:t>
            </w:r>
            <w:bookmarkEnd w:id="9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42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0" w:name="RANGE!B22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Pénztárak, csekkek, betétkönyvek</w:t>
            </w:r>
            <w:bookmarkEnd w:id="10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</w:tr>
      <w:tr w:rsidR="00C43737" w:rsidTr="00054D49">
        <w:trPr>
          <w:trHeight w:val="39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III-IV.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1" w:name="RANGE!B23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Forintszámlák, devizaszámlák</w:t>
            </w:r>
            <w:bookmarkEnd w:id="11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9650</w:t>
            </w:r>
          </w:p>
        </w:tc>
      </w:tr>
      <w:tr w:rsidR="00C43737" w:rsidTr="00054D49">
        <w:trPr>
          <w:trHeight w:val="39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Idegen pénzeszközök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33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D)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bookmarkStart w:id="12" w:name="RANGE!B25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Követelések</w:t>
            </w:r>
            <w:bookmarkEnd w:id="12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</w:t>
            </w:r>
          </w:p>
        </w:tc>
      </w:tr>
      <w:tr w:rsidR="00C43737" w:rsidTr="00054D49">
        <w:trPr>
          <w:trHeight w:val="40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3" w:name="RANGE!B26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Költségvetési évben esedékes követelések</w:t>
            </w:r>
            <w:bookmarkEnd w:id="13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49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4" w:name="RANGE!B27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Költségvetési évet követően esedékes követelések</w:t>
            </w:r>
            <w:bookmarkEnd w:id="14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</w:tr>
      <w:tr w:rsidR="00C43737" w:rsidTr="00054D49">
        <w:trPr>
          <w:trHeight w:val="33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III.</w:t>
            </w:r>
          </w:p>
        </w:tc>
        <w:bookmarkStart w:id="15" w:name="RANGE!B28"/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A86B50" w:rsidP="00054D4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="00C43737">
              <w:rPr>
                <w:rFonts w:ascii="Calibri" w:hAnsi="Calibri" w:cs="Calibri"/>
                <w:sz w:val="20"/>
                <w:szCs w:val="20"/>
              </w:rPr>
              <w:instrText xml:space="preserve"> HYPERLINK "http://net.jogtar.hu/jr/gen/hjegy_doc.cgi?docid=A1300004.KOR" \l "lbj264param" </w:instrText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43737">
              <w:rPr>
                <w:rStyle w:val="Hiperhivatkozs"/>
                <w:rFonts w:ascii="Calibri" w:hAnsi="Calibri" w:cs="Calibri"/>
                <w:sz w:val="20"/>
                <w:szCs w:val="20"/>
              </w:rPr>
              <w:t>Követelés jellegű sajátos elszámolások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</w:t>
            </w:r>
          </w:p>
        </w:tc>
      </w:tr>
      <w:tr w:rsidR="00C43737" w:rsidTr="00054D49">
        <w:trPr>
          <w:trHeight w:val="55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E)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bookmarkStart w:id="16" w:name="RANGE!B29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Egyéb sajátos eszközoldali elszámolások</w:t>
            </w:r>
            <w:bookmarkEnd w:id="16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-38</w:t>
            </w:r>
          </w:p>
        </w:tc>
      </w:tr>
      <w:tr w:rsidR="00C43737" w:rsidTr="00054D49">
        <w:trPr>
          <w:trHeight w:val="30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F)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bookmarkStart w:id="17" w:name="RANGE!B30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Aktív időbeli elhatárolások</w:t>
            </w:r>
            <w:bookmarkEnd w:id="17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33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bookmarkStart w:id="18" w:name="RANGE!B31"/>
            <w:r>
              <w:rPr>
                <w:rFonts w:ascii="Calibri" w:hAnsi="Calibri" w:cs="Calibri"/>
                <w:b/>
                <w:bCs/>
                <w:color w:val="000000"/>
              </w:rPr>
              <w:t>Eszközök összesen</w:t>
            </w:r>
            <w:bookmarkEnd w:id="18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110205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108490</w:t>
            </w:r>
          </w:p>
        </w:tc>
      </w:tr>
      <w:tr w:rsidR="00C43737" w:rsidTr="00054D49">
        <w:trPr>
          <w:trHeight w:val="405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b/>
                <w:bCs/>
              </w:rPr>
            </w:pPr>
            <w:bookmarkStart w:id="19" w:name="RANGE!A32"/>
            <w:r>
              <w:rPr>
                <w:rFonts w:ascii="Calibri" w:hAnsi="Calibri" w:cs="Calibri"/>
                <w:b/>
                <w:bCs/>
              </w:rPr>
              <w:t>FORRÁSOK</w:t>
            </w:r>
            <w:bookmarkEnd w:id="19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33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G)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bookmarkStart w:id="20" w:name="RANGE!B33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Saját tőke</w:t>
            </w:r>
            <w:bookmarkEnd w:id="20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104988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103252</w:t>
            </w:r>
          </w:p>
        </w:tc>
      </w:tr>
      <w:tr w:rsidR="00C43737" w:rsidTr="00054D49">
        <w:trPr>
          <w:trHeight w:val="36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21" w:name="RANGE!B34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Nemzeti vagyon induláskori értéke</w:t>
            </w:r>
            <w:bookmarkEnd w:id="21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154482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154482</w:t>
            </w:r>
          </w:p>
        </w:tc>
      </w:tr>
      <w:tr w:rsidR="00C43737" w:rsidTr="00054D49">
        <w:trPr>
          <w:trHeight w:val="30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Nemzeti vagyon változásai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52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III.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Egyéb eszközök induláskori értéke és változásai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6076</w:t>
            </w:r>
          </w:p>
        </w:tc>
      </w:tr>
      <w:tr w:rsidR="00C43737" w:rsidTr="00054D49">
        <w:trPr>
          <w:trHeight w:val="33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22" w:name="RANGE!B37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Felhalmozott eredmény</w:t>
            </w:r>
            <w:bookmarkEnd w:id="22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-51791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-55570</w:t>
            </w:r>
          </w:p>
        </w:tc>
      </w:tr>
      <w:tr w:rsidR="00C43737" w:rsidTr="00054D49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23" w:name="RANGE!B38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Eszközök értékhelyesbítésének forrása</w:t>
            </w:r>
            <w:bookmarkEnd w:id="23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33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24" w:name="RANGE!B39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Mérleg szerinti eredmény</w:t>
            </w:r>
            <w:bookmarkEnd w:id="24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-3779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-1736</w:t>
            </w:r>
          </w:p>
        </w:tc>
      </w:tr>
      <w:tr w:rsidR="00C43737" w:rsidTr="00054D49">
        <w:trPr>
          <w:trHeight w:val="31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H)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bookmarkStart w:id="25" w:name="RANGE!B40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Kötelezettségek</w:t>
            </w:r>
            <w:bookmarkEnd w:id="25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</w:t>
            </w:r>
          </w:p>
        </w:tc>
      </w:tr>
      <w:tr w:rsidR="00C43737" w:rsidTr="00054D49">
        <w:trPr>
          <w:trHeight w:val="55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26" w:name="RANGE!B41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Költségvetési évben esedékes kötelezettségek</w:t>
            </w:r>
            <w:bookmarkEnd w:id="26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</w:tr>
      <w:tr w:rsidR="00C43737" w:rsidTr="00054D49">
        <w:trPr>
          <w:trHeight w:val="5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27" w:name="RANGE!B42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Költségvetési évet követően esedékes kötelezettségek</w:t>
            </w:r>
            <w:bookmarkEnd w:id="27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1224</w:t>
            </w:r>
          </w:p>
        </w:tc>
      </w:tr>
      <w:tr w:rsidR="00C43737" w:rsidTr="00054D49">
        <w:trPr>
          <w:trHeight w:val="30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28" w:name="RANGE!B43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Kötelezettség jellegű sajátos elszámolások</w:t>
            </w:r>
            <w:bookmarkEnd w:id="28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60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I)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bookmarkStart w:id="29" w:name="RANGE!B44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Egyéb sajátos forrás oldali elszámolások </w:t>
            </w:r>
            <w:bookmarkEnd w:id="29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33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J)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bookmarkStart w:id="30" w:name="RANGE!B45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Passzív időbeli elhatárolások</w:t>
            </w:r>
            <w:bookmarkEnd w:id="30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C4373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3711</w:t>
            </w:r>
          </w:p>
        </w:tc>
      </w:tr>
      <w:tr w:rsidR="00C43737" w:rsidTr="00054D49">
        <w:trPr>
          <w:trHeight w:val="36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bookmarkStart w:id="31" w:name="RANGE!B46"/>
            <w:r>
              <w:rPr>
                <w:rFonts w:ascii="Calibri" w:hAnsi="Calibri" w:cs="Calibri"/>
                <w:b/>
                <w:bCs/>
                <w:color w:val="000000"/>
              </w:rPr>
              <w:t>Források összesen</w:t>
            </w:r>
            <w:bookmarkEnd w:id="31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03688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108490</w:t>
            </w:r>
          </w:p>
        </w:tc>
      </w:tr>
      <w:tr w:rsidR="00C43737" w:rsidTr="00054D49">
        <w:trPr>
          <w:trHeight w:val="300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300"/>
        </w:trPr>
        <w:tc>
          <w:tcPr>
            <w:tcW w:w="5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300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43737" w:rsidTr="00054D49">
        <w:trPr>
          <w:trHeight w:val="300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37" w:rsidRDefault="00C43737" w:rsidP="00054D4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C43737" w:rsidRDefault="00C43737" w:rsidP="00C43737"/>
    <w:p w:rsidR="00037114" w:rsidRDefault="00037114"/>
    <w:sectPr w:rsidR="00037114" w:rsidSect="00A86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3737"/>
    <w:rsid w:val="00036884"/>
    <w:rsid w:val="00037114"/>
    <w:rsid w:val="00A86B50"/>
    <w:rsid w:val="00C4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C437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2017-05-25T12:13:00Z</dcterms:created>
  <dcterms:modified xsi:type="dcterms:W3CDTF">2017-05-25T13:21:00Z</dcterms:modified>
</cp:coreProperties>
</file>