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C97" w:rsidRPr="00AB62EE" w:rsidRDefault="00665C97" w:rsidP="00665C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B62E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HATÁSVIZSGÁLATI LAP</w:t>
      </w:r>
    </w:p>
    <w:p w:rsidR="00665C97" w:rsidRPr="00AB62EE" w:rsidRDefault="00665C97" w:rsidP="00665C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665C97" w:rsidRPr="00AB62EE" w:rsidRDefault="00665C97" w:rsidP="00665C9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B62E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Társadalmi hatások</w:t>
      </w:r>
    </w:p>
    <w:p w:rsidR="00665C97" w:rsidRPr="00AB62EE" w:rsidRDefault="00665C97" w:rsidP="00665C9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Az építményadó tárgyi hatálya a </w:t>
      </w:r>
      <w:r>
        <w:rPr>
          <w:rFonts w:ascii="Times New Roman" w:hAnsi="Times New Roman" w:cs="Times New Roman"/>
          <w:bCs/>
          <w:iCs/>
          <w:sz w:val="24"/>
          <w:szCs w:val="24"/>
        </w:rPr>
        <w:t>helyi adókról szóló 1990. évi C. törvény módosítása következtében már nem terjed ki a reklámhordozókra, így az önkormányzati rendelet vonatkozó részeit hatályon kívül kell helyezni, de tekintettel arra, hogy az adó mértéke 0,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-Ft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/m</w:t>
      </w:r>
      <w:r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-ben került meghatározásra, az adózókra nincs hatással. </w:t>
      </w:r>
    </w:p>
    <w:p w:rsidR="00665C97" w:rsidRPr="00AB62EE" w:rsidRDefault="00665C97" w:rsidP="00665C9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65C97" w:rsidRPr="00AB62EE" w:rsidRDefault="00665C97" w:rsidP="00665C9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B62E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Gazdasági, költségvetési hatások</w:t>
      </w:r>
    </w:p>
    <w:p w:rsidR="00665C97" w:rsidRPr="00AB62EE" w:rsidRDefault="00665C97" w:rsidP="00665C9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A reklámhordozók építményadójának mértéke 2018. január 1. napjától 0,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-Ft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/m</w:t>
      </w:r>
      <w:r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-ben került meghatározásra, tehát az önkormányzatnak ebből bevétele nem származott, így a rendeletben a rendelet reklámhordozókat érintő részeinek hatályon kívül helyezése </w:t>
      </w:r>
      <w:r w:rsidRPr="00AB62EE">
        <w:rPr>
          <w:rFonts w:ascii="Times New Roman" w:eastAsia="Times New Roman" w:hAnsi="Times New Roman" w:cs="Times New Roman"/>
          <w:sz w:val="24"/>
          <w:szCs w:val="24"/>
          <w:lang w:eastAsia="zh-CN"/>
        </w:rPr>
        <w:t>az önkormányzat költségvetését nem érinti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665C97" w:rsidRPr="00AB62EE" w:rsidRDefault="00665C97" w:rsidP="00665C9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65C97" w:rsidRPr="00AB62EE" w:rsidRDefault="00665C97" w:rsidP="00665C9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B62E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Környezeti hatások</w:t>
      </w:r>
    </w:p>
    <w:p w:rsidR="00665C97" w:rsidRPr="00AB62EE" w:rsidRDefault="00665C97" w:rsidP="00665C9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 rendeletben foglaltak végrehajtásának környezetre gyakorolt hatása nincs.</w:t>
      </w:r>
    </w:p>
    <w:p w:rsidR="00665C97" w:rsidRPr="00AB62EE" w:rsidRDefault="00665C97" w:rsidP="00665C9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65C97" w:rsidRPr="00AB62EE" w:rsidRDefault="00665C97" w:rsidP="00665C9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B62E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Egészségi következmény</w:t>
      </w:r>
    </w:p>
    <w:p w:rsidR="00665C97" w:rsidRPr="0053221D" w:rsidRDefault="00665C97" w:rsidP="00665C9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3221D">
        <w:rPr>
          <w:rFonts w:ascii="Times New Roman" w:eastAsia="Times New Roman" w:hAnsi="Times New Roman" w:cs="Times New Roman"/>
          <w:sz w:val="24"/>
          <w:szCs w:val="24"/>
          <w:lang w:eastAsia="zh-CN"/>
        </w:rPr>
        <w:t>A rendeletben foglaltak végrehajtásána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k egészségi következményei nincsenek.</w:t>
      </w:r>
    </w:p>
    <w:p w:rsidR="00665C97" w:rsidRPr="00AB62EE" w:rsidRDefault="00665C97" w:rsidP="00665C9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665C97" w:rsidRPr="00AB62EE" w:rsidRDefault="00665C97" w:rsidP="00665C9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B62E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Adminisztratív terheket befolyásoló hatások</w:t>
      </w:r>
    </w:p>
    <w:p w:rsidR="00665C97" w:rsidRPr="00935519" w:rsidRDefault="00665C97" w:rsidP="00665C9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35519">
        <w:rPr>
          <w:rFonts w:ascii="Times New Roman" w:eastAsia="Times New Roman" w:hAnsi="Times New Roman" w:cs="Times New Roman"/>
          <w:sz w:val="24"/>
          <w:szCs w:val="24"/>
          <w:lang w:eastAsia="zh-CN"/>
        </w:rPr>
        <w:t>A rendeletnek adminisztratív terheket befolyásoló hatása elenyésző.</w:t>
      </w:r>
    </w:p>
    <w:p w:rsidR="00665C97" w:rsidRPr="00AB62EE" w:rsidRDefault="00665C97" w:rsidP="00665C9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65C97" w:rsidRPr="00AB62EE" w:rsidRDefault="00665C97" w:rsidP="00665C9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B62E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 jogszabály megalkotásának szükségessége, a jogalkotás elmaradásának várható következményei</w:t>
      </w:r>
    </w:p>
    <w:p w:rsidR="00665C97" w:rsidRPr="00AB62EE" w:rsidRDefault="00665C97" w:rsidP="00665C9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 magasabb szintű jogszabályok és a helyi jogalkotás összhangjának megteremtése az önkormányzat jogszabályi kötelezettsége, annak elmaradása mulasztásos törvénysértést idéz elő.</w:t>
      </w:r>
    </w:p>
    <w:p w:rsidR="00665C97" w:rsidRPr="00AB62EE" w:rsidRDefault="00665C97" w:rsidP="00665C9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65C97" w:rsidRPr="00AB62EE" w:rsidRDefault="00665C97" w:rsidP="00665C9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B62E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 jogszabály alkalmazásához szükséges személyi, szervezeti, tárgyi és pénzügyi feltételek</w:t>
      </w:r>
    </w:p>
    <w:p w:rsidR="00665C97" w:rsidRDefault="00665C97" w:rsidP="00665C9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B62EE">
        <w:rPr>
          <w:rFonts w:ascii="Times New Roman" w:eastAsia="Times New Roman" w:hAnsi="Times New Roman" w:cs="Times New Roman"/>
          <w:sz w:val="24"/>
          <w:szCs w:val="24"/>
          <w:lang w:eastAsia="zh-CN"/>
        </w:rPr>
        <w:t>A jogszabály alkalmazásához szükséges személyi, szervezeti, tárgyi és pénzügyi feltételek rendelkezésre állnak.</w:t>
      </w:r>
    </w:p>
    <w:p w:rsidR="00665C97" w:rsidRDefault="00665C97" w:rsidP="00665C9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65C97" w:rsidRDefault="00665C97" w:rsidP="00665C97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0" w:name="_GoBack"/>
      <w:bookmarkEnd w:id="0"/>
    </w:p>
    <w:p w:rsidR="00665C97" w:rsidRPr="00AB62EE" w:rsidRDefault="00665C97" w:rsidP="00665C97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B62E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ÁLTALÁNOS INDOKOLÁS</w:t>
      </w:r>
    </w:p>
    <w:p w:rsidR="00665C97" w:rsidRPr="00AB62EE" w:rsidRDefault="00665C97" w:rsidP="00665C97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665C97" w:rsidRPr="00AB62EE" w:rsidRDefault="00665C97" w:rsidP="00665C9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zh-CN"/>
        </w:rPr>
      </w:pPr>
      <w:r w:rsidRPr="00AB62EE">
        <w:rPr>
          <w:rFonts w:ascii="Times New Roman" w:eastAsiaTheme="minorHAnsi" w:hAnsi="Times New Roman" w:cs="Times New Roman"/>
          <w:sz w:val="24"/>
          <w:szCs w:val="24"/>
          <w:lang w:eastAsia="zh-CN"/>
        </w:rPr>
        <w:t>A Kormány a 478/2020. (XI.3.) Korm. rendelet 1. §</w:t>
      </w:r>
      <w:proofErr w:type="spellStart"/>
      <w:r w:rsidRPr="00AB62EE">
        <w:rPr>
          <w:rFonts w:ascii="Times New Roman" w:eastAsiaTheme="minorHAnsi" w:hAnsi="Times New Roman" w:cs="Times New Roman"/>
          <w:sz w:val="24"/>
          <w:szCs w:val="24"/>
          <w:lang w:eastAsia="zh-CN"/>
        </w:rPr>
        <w:t>-ában</w:t>
      </w:r>
      <w:proofErr w:type="spellEnd"/>
      <w:r w:rsidRPr="00AB62EE">
        <w:rPr>
          <w:rFonts w:ascii="Times New Roman" w:eastAsiaTheme="minorHAnsi" w:hAnsi="Times New Roman" w:cs="Times New Roman"/>
          <w:sz w:val="24"/>
          <w:szCs w:val="24"/>
          <w:lang w:eastAsia="zh-CN"/>
        </w:rPr>
        <w:t xml:space="preserve"> az élet- és vagyonbiztonságot veszélyeztető tömeges megbetegedést okozó SARS-CoV-2 koronavírus világjárvány (a továbbiakban: koronavírus világjárvány) következményeinek elhárítása, a magyar állampolgárok egészségének és életének megóvása érdekében Magyarország egész területére veszélyhelyzetet hirdetett ki. </w:t>
      </w:r>
    </w:p>
    <w:p w:rsidR="00665C97" w:rsidRPr="00AB62EE" w:rsidRDefault="00665C97" w:rsidP="00665C9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zh-CN"/>
        </w:rPr>
      </w:pPr>
      <w:r w:rsidRPr="00AB62EE">
        <w:rPr>
          <w:rFonts w:ascii="Times New Roman" w:eastAsiaTheme="minorHAnsi" w:hAnsi="Times New Roman" w:cs="Times New Roman"/>
          <w:sz w:val="24"/>
          <w:szCs w:val="24"/>
          <w:lang w:eastAsia="zh-CN"/>
        </w:rPr>
        <w:t>Kihirdetett veszélyhelyzetben a</w:t>
      </w:r>
      <w:r w:rsidRPr="00AB62EE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katasztrófavédelemről és a hozzá kapcsolódó egyes törvények módosításáról</w:t>
      </w:r>
      <w:r w:rsidRPr="00AB62EE">
        <w:rPr>
          <w:rFonts w:ascii="Times New Roman" w:eastAsiaTheme="minorHAnsi" w:hAnsi="Times New Roman" w:cs="Times New Roman"/>
          <w:sz w:val="24"/>
          <w:szCs w:val="24"/>
          <w:lang w:eastAsia="zh-CN"/>
        </w:rPr>
        <w:t xml:space="preserve"> szóló 2011. évi CXXVIII. törvény 46. § (4) bekezdése szerint valamennyi képviselő-testületi feladat- és hatáskört a polgármester gyakorolja, az ott meghatározott korlátra tekintettel.</w:t>
      </w:r>
    </w:p>
    <w:p w:rsidR="00665C97" w:rsidRDefault="00665C97" w:rsidP="00665C97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A Magyarország 2021. évi központi költségvetésének megalapozásáról szóló 2020. évi LXXVI. törvény 4. § (1) bekezdés 1-5. pontjai 2020. július 15. napjával hatályon kívül helyezték a helyi adókról szóló 1990. évi C. törvény (a továbbiakban: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Htv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.) reklámhordozókra vonatkozó rendelkezéseit, amit a jogalkotó az adórendszer egyszerűsítésével indokolt. A módosítás </w:t>
      </w: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eredményeképpen az építményadó tárgyi hatálya a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Htv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értelmében már nem terjed ki a reklámhordozókra, ezért az építményadóról szóló önkormányzati rendelet reklámhordozókra vonatkozó rendelkezéseit hatályon kívül kell helyezni.</w:t>
      </w:r>
    </w:p>
    <w:p w:rsidR="00665C97" w:rsidRPr="00AB62EE" w:rsidRDefault="00665C97" w:rsidP="00665C9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65C97" w:rsidRPr="00AB62EE" w:rsidRDefault="00665C97" w:rsidP="00665C9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65C97" w:rsidRPr="00AB62EE" w:rsidRDefault="00665C97" w:rsidP="00665C9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65C97" w:rsidRPr="00AB62EE" w:rsidRDefault="00665C97" w:rsidP="00665C97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B62E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RÉSZLETES INDOKOLÁS</w:t>
      </w:r>
    </w:p>
    <w:p w:rsidR="00665C97" w:rsidRPr="00AB62EE" w:rsidRDefault="00665C97" w:rsidP="00665C97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65C97" w:rsidRPr="00AB62EE" w:rsidRDefault="00665C97" w:rsidP="00665C97">
      <w:pPr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B62E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§</w:t>
      </w:r>
      <w:proofErr w:type="spellStart"/>
      <w:r w:rsidRPr="00AB62E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-hoz</w:t>
      </w:r>
      <w:proofErr w:type="spellEnd"/>
    </w:p>
    <w:p w:rsidR="00665C97" w:rsidRPr="00AB62EE" w:rsidRDefault="00665C97" w:rsidP="00665C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65C97" w:rsidRDefault="00665C97" w:rsidP="00665C97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magasabb szintű jogszabályok és a helyi jogalkotás összhangjának megteremtése érdekében a </w:t>
      </w:r>
      <w:r>
        <w:rPr>
          <w:rFonts w:ascii="Times New Roman" w:hAnsi="Times New Roman" w:cs="Times New Roman"/>
          <w:bCs/>
          <w:iCs/>
          <w:sz w:val="24"/>
          <w:szCs w:val="24"/>
        </w:rPr>
        <w:t>helyi adókról szóló 1990. évi C. törvény reklámhordozókra vonatkozó módosításában foglaltakat a Tiszakécske Város Önkormányzata Képviselő-testületének az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építményadóról szóló 19/2015. (X.29.) önkormányzati rendeletében is át kell vezetni. Ennek megfelelően az 1. § hatályon kívül helyező rendelkezéseket tartalmaz.</w:t>
      </w:r>
    </w:p>
    <w:p w:rsidR="00665C97" w:rsidRDefault="00665C97" w:rsidP="00665C97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65C97" w:rsidRPr="00AB62EE" w:rsidRDefault="00665C97" w:rsidP="00665C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65C97" w:rsidRPr="00AB62EE" w:rsidRDefault="00665C97" w:rsidP="00665C97">
      <w:pPr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B62E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§</w:t>
      </w:r>
      <w:proofErr w:type="spellStart"/>
      <w:r w:rsidRPr="00AB62E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-hoz</w:t>
      </w:r>
      <w:proofErr w:type="spellEnd"/>
    </w:p>
    <w:p w:rsidR="00665C97" w:rsidRPr="00AB62EE" w:rsidRDefault="00665C97" w:rsidP="00665C9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65C97" w:rsidRPr="00AB62EE" w:rsidRDefault="00665C97" w:rsidP="00665C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B62EE">
        <w:rPr>
          <w:rFonts w:ascii="Times New Roman" w:eastAsia="Times New Roman" w:hAnsi="Times New Roman" w:cs="Times New Roman"/>
          <w:sz w:val="24"/>
          <w:szCs w:val="24"/>
          <w:lang w:eastAsia="zh-CN"/>
        </w:rPr>
        <w:t>A 2. § tartalmazza a hatályba léptető rendelkezést.</w:t>
      </w:r>
    </w:p>
    <w:p w:rsidR="00665C97" w:rsidRPr="00AB62EE" w:rsidRDefault="00665C97" w:rsidP="00665C9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3CBE" w:rsidRDefault="00783CBE"/>
    <w:sectPr w:rsidR="00783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C97"/>
    <w:rsid w:val="00665C97"/>
    <w:rsid w:val="0078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818E8-ADE0-4608-A1F7-D5CBEAA2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65C97"/>
    <w:pPr>
      <w:spacing w:after="200" w:line="276" w:lineRule="auto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Major Andrea</dc:creator>
  <cp:keywords/>
  <dc:description/>
  <cp:lastModifiedBy>Major Andrea</cp:lastModifiedBy>
  <cp:revision>1</cp:revision>
  <dcterms:created xsi:type="dcterms:W3CDTF">2020-12-22T07:38:00Z</dcterms:created>
  <dcterms:modified xsi:type="dcterms:W3CDTF">2020-12-22T07:38:00Z</dcterms:modified>
</cp:coreProperties>
</file>