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E12CA" w14:textId="77777777" w:rsidR="00247D3A" w:rsidRDefault="00247D3A" w:rsidP="00247D3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Általános indoklás: </w:t>
      </w:r>
    </w:p>
    <w:p w14:paraId="73639643" w14:textId="77777777" w:rsidR="00247D3A" w:rsidRDefault="00247D3A" w:rsidP="00247D3A">
      <w:pPr>
        <w:rPr>
          <w:b/>
          <w:bCs/>
        </w:rPr>
      </w:pPr>
    </w:p>
    <w:p w14:paraId="4E888219" w14:textId="77777777" w:rsidR="00247D3A" w:rsidRDefault="00247D3A" w:rsidP="00247D3A">
      <w:pPr>
        <w:jc w:val="both"/>
        <w:rPr>
          <w:i/>
        </w:rPr>
      </w:pPr>
      <w:r>
        <w:t xml:space="preserve">Az állami finanszírozás átalakulása óta, a feladatfinanszírozási rendszer bevezetésével még hangsúlyosabbá vált a helyi adópolitika, az adóhatósági feladatok hatékonysága, hiszen a helyi adóztatás jogintézménye gazdasági alapot hoz létre az önkormányzatok számára a közszolgáltatások biztosítására, a településüzemeltetésre, a község fejlesztésére. </w:t>
      </w:r>
    </w:p>
    <w:p w14:paraId="7AAE5D4C" w14:textId="23C6B4CE" w:rsidR="00141BD4" w:rsidRDefault="00141BD4" w:rsidP="00141BD4">
      <w:pPr>
        <w:jc w:val="both"/>
      </w:pPr>
      <w:r>
        <w:t xml:space="preserve">A javasolt módosítás, a korábbi mentességek körének csökkentése az igazságosabb adóztatást teszi lehetővé, hisz az arányos közteherviselés még nagyobb körben meg tud valósulni. </w:t>
      </w:r>
    </w:p>
    <w:p w14:paraId="146322E0" w14:textId="74B6F41B" w:rsidR="00247D3A" w:rsidRDefault="00A74D1B" w:rsidP="00247D3A">
      <w:pPr>
        <w:jc w:val="both"/>
      </w:pPr>
      <w:r>
        <w:t>2017. évben bevezetett új adónem az előrevetített hatásokat, összegszerűségében sem a költségvetésben, a tulajdonváltozások okán pedig sem az egységes teherviselés szempontjából nem váltotta be. A mezőgazdaság művelés nyilatkozat alapján való igazolása szintén nem jelentett megfelelő módot, illetve annak helyszíni ellenőrzése a jelenlegi személyi és tárgyi feltételek, valamint szakami ismereteket hiányában nem tudott megvalósulni.</w:t>
      </w:r>
    </w:p>
    <w:p w14:paraId="7E4D7E4A" w14:textId="77777777" w:rsidR="00141BD4" w:rsidRDefault="00141BD4" w:rsidP="00247D3A">
      <w:pPr>
        <w:jc w:val="both"/>
      </w:pPr>
    </w:p>
    <w:p w14:paraId="67FE4EA2" w14:textId="77777777" w:rsidR="00247D3A" w:rsidRDefault="00247D3A" w:rsidP="00247D3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Részletes indoklás: </w:t>
      </w:r>
    </w:p>
    <w:p w14:paraId="221B93FD" w14:textId="77777777" w:rsidR="00247D3A" w:rsidRDefault="00247D3A" w:rsidP="00247D3A">
      <w:pPr>
        <w:jc w:val="both"/>
      </w:pPr>
    </w:p>
    <w:p w14:paraId="7DA36C0A" w14:textId="02F4C200" w:rsidR="00EF5401" w:rsidRDefault="00247D3A" w:rsidP="00247D3A">
      <w:pPr>
        <w:pStyle w:val="Listaszerbekezds"/>
        <w:numPr>
          <w:ilvl w:val="0"/>
          <w:numId w:val="2"/>
        </w:numPr>
        <w:jc w:val="both"/>
      </w:pPr>
      <w:r>
        <w:t>§-hoz: a</w:t>
      </w:r>
      <w:r w:rsidR="00141BD4">
        <w:t>z adóköteles területek kibővítése következő év január</w:t>
      </w:r>
      <w:r w:rsidR="00EF5401">
        <w:t>jától</w:t>
      </w:r>
    </w:p>
    <w:p w14:paraId="17092369" w14:textId="6B3B5451" w:rsidR="00247D3A" w:rsidRDefault="00141BD4" w:rsidP="00247D3A">
      <w:pPr>
        <w:pStyle w:val="Listaszerbekezds"/>
        <w:numPr>
          <w:ilvl w:val="0"/>
          <w:numId w:val="2"/>
        </w:numPr>
        <w:jc w:val="both"/>
      </w:pPr>
      <w:r>
        <w:t>§-hoz: mentességek körének csökkentése következő év januárjától</w:t>
      </w:r>
      <w:r w:rsidR="00247D3A">
        <w:t xml:space="preserve"> </w:t>
      </w:r>
    </w:p>
    <w:p w14:paraId="54A02618" w14:textId="77777777" w:rsidR="00247D3A" w:rsidRDefault="00247D3A" w:rsidP="00247D3A">
      <w:pPr>
        <w:pStyle w:val="Listaszerbekezds"/>
        <w:numPr>
          <w:ilvl w:val="0"/>
          <w:numId w:val="2"/>
        </w:numPr>
        <w:jc w:val="both"/>
      </w:pPr>
      <w:r>
        <w:t xml:space="preserve">§-hoz: hatályba léptető rendelkezés. </w:t>
      </w:r>
    </w:p>
    <w:p w14:paraId="1EE25457" w14:textId="77777777" w:rsidR="00247D3A" w:rsidRDefault="00247D3A" w:rsidP="00247D3A">
      <w:pPr>
        <w:rPr>
          <w:b/>
          <w:bCs/>
        </w:rPr>
      </w:pPr>
    </w:p>
    <w:p w14:paraId="0397EC01" w14:textId="77777777" w:rsidR="00247D3A" w:rsidRDefault="00247D3A" w:rsidP="00247D3A">
      <w:pPr>
        <w:jc w:val="both"/>
        <w:rPr>
          <w:color w:val="000000"/>
        </w:rPr>
      </w:pPr>
      <w:r>
        <w:rPr>
          <w:color w:val="000000"/>
        </w:rPr>
        <w:t>A rendelet-alkotásáról a jogalkotásról szóló 2010. évi CXXX. törvény 17. § (1) bekezdése alapján előzetes hatásvizsgálat készült:</w:t>
      </w:r>
    </w:p>
    <w:p w14:paraId="764585BA" w14:textId="77777777" w:rsidR="00247D3A" w:rsidRDefault="00247D3A" w:rsidP="00247D3A">
      <w:pPr>
        <w:jc w:val="both"/>
        <w:rPr>
          <w:color w:val="000000"/>
        </w:rPr>
      </w:pPr>
    </w:p>
    <w:p w14:paraId="64282695" w14:textId="77777777" w:rsidR="00247D3A" w:rsidRDefault="00247D3A" w:rsidP="00247D3A">
      <w:pP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Helyi adórendelet módosítása: </w:t>
      </w:r>
    </w:p>
    <w:p w14:paraId="735CFF43" w14:textId="77777777" w:rsidR="00247D3A" w:rsidRDefault="00247D3A" w:rsidP="00247D3A">
      <w:pPr>
        <w:jc w:val="both"/>
        <w:rPr>
          <w:b/>
          <w:color w:val="000000"/>
          <w:u w:val="single"/>
        </w:rPr>
      </w:pPr>
    </w:p>
    <w:p w14:paraId="51B9A513" w14:textId="601E5E93" w:rsidR="00247D3A" w:rsidRDefault="00247D3A" w:rsidP="00247D3A">
      <w:pPr>
        <w:spacing w:line="256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Társadalmi, gazdasági és költségvetési hatás: </w:t>
      </w:r>
      <w:r>
        <w:rPr>
          <w:rFonts w:eastAsiaTheme="minorHAnsi"/>
          <w:lang w:eastAsia="en-US"/>
        </w:rPr>
        <w:t>a</w:t>
      </w:r>
      <w:r>
        <w:t xml:space="preserve"> helyi adó rendelet módosításának </w:t>
      </w:r>
      <w:r>
        <w:rPr>
          <w:b/>
        </w:rPr>
        <w:t>társadalmi és költségvetési hatása</w:t>
      </w:r>
      <w:r>
        <w:t xml:space="preserve"> abban áll, </w:t>
      </w:r>
      <w:r w:rsidR="00141BD4">
        <w:t>hogy a</w:t>
      </w:r>
      <w:r w:rsidR="00A74D1B">
        <w:t xml:space="preserve">z önkormányzat saját bevétele növekszik, így kötelező és önként vállalt feladatait a korábbi elvárt színvonalon tudja a továbbiakban is ellátni. </w:t>
      </w:r>
      <w:r>
        <w:t xml:space="preserve">A várható többlet forrás a módosításnak köszönhetően – az idei bázis adatokat figyelembe véve – kb. </w:t>
      </w:r>
      <w:r w:rsidR="00EF5401">
        <w:t>1</w:t>
      </w:r>
      <w:r w:rsidR="00141BD4">
        <w:t>0</w:t>
      </w:r>
      <w:r w:rsidR="00EF5401">
        <w:t>-15</w:t>
      </w:r>
      <w:r>
        <w:t xml:space="preserve"> millió forint. </w:t>
      </w:r>
    </w:p>
    <w:p w14:paraId="59FEADEE" w14:textId="77777777" w:rsidR="00247D3A" w:rsidRDefault="00247D3A" w:rsidP="00247D3A">
      <w:pPr>
        <w:jc w:val="both"/>
      </w:pPr>
      <w:r>
        <w:rPr>
          <w:b/>
        </w:rPr>
        <w:t>Környezeti és egészségi következményei</w:t>
      </w:r>
      <w:r>
        <w:t xml:space="preserve">: a rendelet megalkotásának, módosításának környezeti és egészségügyi következményei nincsenek. </w:t>
      </w:r>
    </w:p>
    <w:p w14:paraId="1A63701C" w14:textId="6EF51841" w:rsidR="00247D3A" w:rsidRDefault="00247D3A" w:rsidP="00247D3A">
      <w:pPr>
        <w:jc w:val="both"/>
      </w:pPr>
      <w:r>
        <w:rPr>
          <w:b/>
        </w:rPr>
        <w:t xml:space="preserve">Adminisztratív </w:t>
      </w:r>
      <w:proofErr w:type="spellStart"/>
      <w:r>
        <w:rPr>
          <w:b/>
        </w:rPr>
        <w:t>terheket</w:t>
      </w:r>
      <w:proofErr w:type="spellEnd"/>
      <w:r>
        <w:rPr>
          <w:b/>
        </w:rPr>
        <w:t xml:space="preserve"> befolyásoló hatások</w:t>
      </w:r>
      <w:r>
        <w:t>: A rendelet megalkotása adminisztratív többlet teherrel jár</w:t>
      </w:r>
      <w:r w:rsidR="00A74D1B">
        <w:t xml:space="preserve"> az első bevallás időszakban. </w:t>
      </w:r>
    </w:p>
    <w:p w14:paraId="73D0A42E" w14:textId="77777777" w:rsidR="00247D3A" w:rsidRDefault="00247D3A" w:rsidP="00247D3A">
      <w:pPr>
        <w:jc w:val="both"/>
        <w:rPr>
          <w:b/>
        </w:rPr>
      </w:pPr>
      <w:r>
        <w:rPr>
          <w:b/>
        </w:rPr>
        <w:t xml:space="preserve">A rendelet megalkotásának szükségessége, a jogalkotás elmaradásának várható következményei: </w:t>
      </w:r>
      <w:r>
        <w:t xml:space="preserve">Az adónemek, mértékük meghatározása, a kedvezmények, mentességek nyújtása a képviselő-testület hatásköre, így ezek esetében a rendelet módosításának elmaradása nem keletkeztetne törvénysértő állapotot. </w:t>
      </w:r>
    </w:p>
    <w:p w14:paraId="263779E4" w14:textId="77777777" w:rsidR="00247D3A" w:rsidRDefault="00247D3A" w:rsidP="00247D3A">
      <w:pPr>
        <w:jc w:val="both"/>
      </w:pPr>
      <w:r>
        <w:rPr>
          <w:b/>
        </w:rPr>
        <w:t>A jogszabály alkalmazásához szükséges személyi, szervezeti, tárgyi és pénzügyi feltételek</w:t>
      </w:r>
      <w:r>
        <w:t>: a rendelet végrehajtásához szükséges személyi, szervezeti, tárgyi és pénzügyi feltételek rendelkezésre állnak.</w:t>
      </w:r>
    </w:p>
    <w:p w14:paraId="394BD900" w14:textId="77777777" w:rsidR="00247D3A" w:rsidRDefault="00247D3A" w:rsidP="00247D3A">
      <w:pPr>
        <w:jc w:val="both"/>
      </w:pPr>
    </w:p>
    <w:p w14:paraId="5F4F557A" w14:textId="77777777" w:rsidR="0088463D" w:rsidRDefault="0088463D"/>
    <w:sectPr w:rsidR="00884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D24DD"/>
    <w:multiLevelType w:val="hybridMultilevel"/>
    <w:tmpl w:val="4EE2B7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61C99"/>
    <w:multiLevelType w:val="hybridMultilevel"/>
    <w:tmpl w:val="6A48A3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64E7E"/>
    <w:multiLevelType w:val="hybridMultilevel"/>
    <w:tmpl w:val="0BF06DF6"/>
    <w:lvl w:ilvl="0" w:tplc="8E32BE32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E2"/>
    <w:rsid w:val="00141BD4"/>
    <w:rsid w:val="001C69A3"/>
    <w:rsid w:val="00247D3A"/>
    <w:rsid w:val="0088463D"/>
    <w:rsid w:val="008F67E2"/>
    <w:rsid w:val="00982D43"/>
    <w:rsid w:val="00A74D1B"/>
    <w:rsid w:val="00E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639B"/>
  <w15:chartTrackingRefBased/>
  <w15:docId w15:val="{306DC6BB-BD68-4909-B4B1-347F8630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7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7D3A"/>
    <w:pPr>
      <w:ind w:left="720"/>
      <w:contextualSpacing/>
    </w:pPr>
  </w:style>
  <w:style w:type="paragraph" w:styleId="NormlWeb">
    <w:name w:val="Normal (Web)"/>
    <w:basedOn w:val="Norml"/>
    <w:semiHidden/>
    <w:unhideWhenUsed/>
    <w:rsid w:val="00EF54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317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dcterms:created xsi:type="dcterms:W3CDTF">2020-11-27T11:41:00Z</dcterms:created>
  <dcterms:modified xsi:type="dcterms:W3CDTF">2020-11-30T07:56:00Z</dcterms:modified>
</cp:coreProperties>
</file>