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98" w:rsidRPr="00A95D96" w:rsidRDefault="00085898" w:rsidP="00E0187F">
      <w:pPr>
        <w:jc w:val="center"/>
        <w:rPr>
          <w:b/>
        </w:rPr>
      </w:pPr>
      <w:bookmarkStart w:id="0" w:name="_GoBack"/>
      <w:bookmarkEnd w:id="0"/>
      <w:r w:rsidRPr="00A95D96">
        <w:rPr>
          <w:b/>
        </w:rPr>
        <w:t xml:space="preserve">Lábatlan Város Önkormányzata Képviselő-testületének </w:t>
      </w:r>
    </w:p>
    <w:p w:rsidR="00085898" w:rsidRPr="00A95D96" w:rsidRDefault="00085898" w:rsidP="00E0187F">
      <w:pPr>
        <w:jc w:val="center"/>
        <w:rPr>
          <w:b/>
        </w:rPr>
      </w:pPr>
      <w:r>
        <w:rPr>
          <w:b/>
        </w:rPr>
        <w:t>7</w:t>
      </w:r>
      <w:r w:rsidRPr="00A95D96">
        <w:rPr>
          <w:b/>
        </w:rPr>
        <w:t>/2015. (II. 25.) önkormányzati rendelete</w:t>
      </w:r>
    </w:p>
    <w:p w:rsidR="00085898" w:rsidRPr="00A95D96" w:rsidRDefault="00085898" w:rsidP="00E0187F">
      <w:pPr>
        <w:jc w:val="center"/>
        <w:rPr>
          <w:b/>
        </w:rPr>
      </w:pPr>
      <w:r w:rsidRPr="00A95D96">
        <w:rPr>
          <w:b/>
        </w:rPr>
        <w:t>a szociális ellátások helyi rendezéséről</w:t>
      </w:r>
    </w:p>
    <w:p w:rsidR="00085898" w:rsidRPr="00A95D96" w:rsidRDefault="00085898" w:rsidP="00E0187F">
      <w:pPr>
        <w:pStyle w:val="PlainText"/>
        <w:ind w:left="142"/>
        <w:jc w:val="both"/>
        <w:outlineLvl w:val="0"/>
        <w:rPr>
          <w:rFonts w:ascii="Times New Roman" w:hAnsi="Times New Roman"/>
        </w:rPr>
      </w:pPr>
    </w:p>
    <w:p w:rsidR="00085898" w:rsidRPr="00DA6BCB" w:rsidRDefault="00085898" w:rsidP="00DB7793">
      <w:pPr>
        <w:pStyle w:val="PlainText"/>
        <w:jc w:val="both"/>
        <w:outlineLvl w:val="0"/>
        <w:rPr>
          <w:rFonts w:ascii="Times New Roman" w:hAnsi="Times New Roman"/>
        </w:rPr>
      </w:pPr>
      <w:r w:rsidRPr="00DA6BCB">
        <w:rPr>
          <w:rFonts w:ascii="Times New Roman" w:hAnsi="Times New Roman"/>
        </w:rPr>
        <w:t>Lábatlan Város Önkormányzatának Képviselő-testülete a szociális igazgatásról és szociális ellátásokról szóló 1993. évi III. törvény 32. § (1) bekezdés b) pontja, 58/B.§ (2) bekezdésében</w:t>
      </w:r>
      <w:r>
        <w:rPr>
          <w:rFonts w:ascii="Times New Roman" w:hAnsi="Times New Roman"/>
        </w:rPr>
        <w:t>,</w:t>
      </w:r>
      <w:r w:rsidRPr="00DA6BCB">
        <w:rPr>
          <w:rFonts w:ascii="Times New Roman" w:hAnsi="Times New Roman"/>
        </w:rPr>
        <w:t xml:space="preserve"> a 92. § (1) bekezdésében, 132.§ (4) bekezdés g) pontjában kapott felhatalmazás alapján, Magyarország helyi önkormányzatairól szóló 2011. évi CLXXXIX. törvény 13. § (1) bekezdés 8a. pontjában meghatározott feladatkörében eljárva a következőket rendeli el: </w:t>
      </w:r>
    </w:p>
    <w:p w:rsidR="00085898" w:rsidRPr="00DA6BCB" w:rsidRDefault="00085898" w:rsidP="00E0187F">
      <w:pPr>
        <w:ind w:left="142"/>
        <w:jc w:val="center"/>
        <w:rPr>
          <w:b/>
          <w:smallCaps/>
        </w:rPr>
      </w:pPr>
    </w:p>
    <w:p w:rsidR="00085898" w:rsidRPr="00DD16AC" w:rsidRDefault="00085898" w:rsidP="00DD16AC">
      <w:pPr>
        <w:jc w:val="center"/>
        <w:rPr>
          <w:b/>
        </w:rPr>
      </w:pPr>
      <w:r w:rsidRPr="00DD16AC">
        <w:rPr>
          <w:b/>
        </w:rPr>
        <w:t>1. §</w:t>
      </w:r>
    </w:p>
    <w:p w:rsidR="00085898" w:rsidRPr="00A95D96" w:rsidRDefault="00085898" w:rsidP="00E0187F">
      <w:pPr>
        <w:jc w:val="center"/>
      </w:pPr>
    </w:p>
    <w:p w:rsidR="00085898" w:rsidRPr="00A95D96" w:rsidRDefault="00085898" w:rsidP="00E0187F">
      <w:pPr>
        <w:jc w:val="both"/>
      </w:pPr>
      <w:r w:rsidRPr="00A95D96">
        <w:t>(1) Az önkormányzat a szociális gondoskodásra vonatkozó kötelezettségeinek teljesítését</w:t>
      </w:r>
    </w:p>
    <w:p w:rsidR="00085898" w:rsidRPr="00A95D96" w:rsidRDefault="00085898" w:rsidP="00E0187F">
      <w:pPr>
        <w:ind w:left="426" w:hanging="142"/>
        <w:jc w:val="both"/>
      </w:pPr>
      <w:r w:rsidRPr="00A95D96">
        <w:t>a) pénzbeli- és természetbeni ellátások nyújtásával,</w:t>
      </w:r>
    </w:p>
    <w:p w:rsidR="00085898" w:rsidRPr="00A95D96" w:rsidRDefault="00085898" w:rsidP="00E0187F">
      <w:pPr>
        <w:ind w:left="426" w:hanging="142"/>
        <w:jc w:val="both"/>
        <w:rPr>
          <w:strike/>
        </w:rPr>
      </w:pPr>
      <w:r w:rsidRPr="00A95D96">
        <w:t>b) személyes gondoskodást bizto</w:t>
      </w:r>
      <w:r>
        <w:t xml:space="preserve">sító ellátások megszervezésével látja el. </w:t>
      </w:r>
    </w:p>
    <w:p w:rsidR="00085898" w:rsidRPr="00A95D96" w:rsidRDefault="00085898" w:rsidP="005F1DF3">
      <w:pPr>
        <w:pStyle w:val="BodyText2"/>
      </w:pPr>
      <w:r w:rsidRPr="00A95D96">
        <w:t xml:space="preserve">(2) Az (1) bekezdésben felsorolt szociális ellátások igénybevételére az Lábatlan városban </w:t>
      </w:r>
      <w:r>
        <w:t xml:space="preserve">bejelentett lakó vagy tartózkodási hellyel rendelkezők </w:t>
      </w:r>
      <w:r w:rsidRPr="00A95D96">
        <w:t>jogosultak.</w:t>
      </w:r>
    </w:p>
    <w:p w:rsidR="00085898" w:rsidRPr="00A95D96" w:rsidRDefault="00085898" w:rsidP="00E0187F"/>
    <w:p w:rsidR="00085898" w:rsidRPr="00A95D96" w:rsidRDefault="00085898" w:rsidP="00E0187F">
      <w:pPr>
        <w:jc w:val="center"/>
        <w:rPr>
          <w:b/>
        </w:rPr>
      </w:pPr>
      <w:r w:rsidRPr="00A95D96">
        <w:rPr>
          <w:b/>
        </w:rPr>
        <w:t>2. §</w:t>
      </w:r>
    </w:p>
    <w:p w:rsidR="00085898" w:rsidRPr="00A95D96" w:rsidRDefault="00085898" w:rsidP="00E0187F">
      <w:pPr>
        <w:jc w:val="center"/>
      </w:pPr>
    </w:p>
    <w:p w:rsidR="00085898" w:rsidRPr="00DB7793" w:rsidRDefault="00085898" w:rsidP="00B42418">
      <w:pPr>
        <w:pStyle w:val="ListParagraph"/>
        <w:numPr>
          <w:ilvl w:val="0"/>
          <w:numId w:val="6"/>
        </w:numPr>
        <w:tabs>
          <w:tab w:val="left" w:pos="426"/>
        </w:tabs>
        <w:ind w:left="0" w:firstLine="0"/>
        <w:jc w:val="both"/>
      </w:pPr>
      <w:r w:rsidRPr="006456B8">
        <w:rPr>
          <w:color w:val="000000"/>
        </w:rPr>
        <w:t>A települési önkormányzat képviselő-testülete a szociális igazgatásról és szociális ellátásokról szóló 1993. évi III. törvény (a továbbiakban: Szt.) 45. §-a szerinti rendkívüli települési támogatást nyújt</w:t>
      </w:r>
      <w:r>
        <w:rPr>
          <w:color w:val="000000"/>
        </w:rPr>
        <w:t xml:space="preserve"> a</w:t>
      </w:r>
      <w:r w:rsidRPr="006456B8">
        <w:rPr>
          <w:color w:val="000000"/>
        </w:rPr>
        <w:t xml:space="preserve"> </w:t>
      </w:r>
      <w:r>
        <w:rPr>
          <w:color w:val="000000"/>
        </w:rPr>
        <w:t xml:space="preserve">2.§ (1) bekezdés a) és b) pontjában meghatározott feltételeknek megfelelő személynek, </w:t>
      </w:r>
    </w:p>
    <w:p w:rsidR="00085898" w:rsidRDefault="00085898" w:rsidP="0072389A">
      <w:pPr>
        <w:pStyle w:val="ListParagraph"/>
        <w:numPr>
          <w:ilvl w:val="0"/>
          <w:numId w:val="7"/>
        </w:numPr>
        <w:jc w:val="both"/>
      </w:pPr>
      <w:r w:rsidRPr="00A95D96">
        <w:t>akinek családjában az egy főre jutó havi jövedelem nem haladja meg az öregségi nyugdíj mindenkori legkisebb összegének 150 %-át, egyedülálló esetében 250 %-át</w:t>
      </w:r>
      <w:r>
        <w:t xml:space="preserve"> és  </w:t>
      </w:r>
    </w:p>
    <w:p w:rsidR="00085898" w:rsidRPr="00675C58" w:rsidRDefault="00085898" w:rsidP="0072389A">
      <w:pPr>
        <w:pStyle w:val="ListParagraph"/>
        <w:numPr>
          <w:ilvl w:val="0"/>
          <w:numId w:val="7"/>
        </w:numPr>
        <w:jc w:val="both"/>
      </w:pPr>
      <w:r w:rsidRPr="00675C58">
        <w:t>az általa életvitelszerűen lakott ingatlan</w:t>
      </w:r>
      <w:r>
        <w:t xml:space="preserve">t és a hozzá tartozó </w:t>
      </w:r>
      <w:r w:rsidRPr="00675C58">
        <w:t>lakókörnyezet</w:t>
      </w:r>
      <w:r>
        <w:t xml:space="preserve">et az alábbiak szerint </w:t>
      </w:r>
      <w:r w:rsidRPr="00675C58">
        <w:t>rendben tart</w:t>
      </w:r>
      <w:r>
        <w:t>ja</w:t>
      </w:r>
      <w:r w:rsidRPr="00675C58">
        <w:t xml:space="preserve">: </w:t>
      </w:r>
    </w:p>
    <w:p w:rsidR="00085898" w:rsidRPr="00675C58" w:rsidRDefault="00085898" w:rsidP="0072389A">
      <w:pPr>
        <w:ind w:left="993" w:hanging="285"/>
        <w:jc w:val="both"/>
      </w:pPr>
      <w:r>
        <w:t xml:space="preserve">ba) az udvar, kert tisztaságát </w:t>
      </w:r>
      <w:r w:rsidRPr="00675C58">
        <w:t>biztosít</w:t>
      </w:r>
      <w:r>
        <w:t>ja</w:t>
      </w:r>
      <w:r w:rsidRPr="00675C58">
        <w:t>, hulladék</w:t>
      </w:r>
      <w:r>
        <w:t>ot</w:t>
      </w:r>
      <w:r w:rsidRPr="00675C58">
        <w:t>, lom</w:t>
      </w:r>
      <w:r>
        <w:t>ot nem halmoz fel</w:t>
      </w:r>
      <w:r w:rsidRPr="00675C58">
        <w:t>,</w:t>
      </w:r>
    </w:p>
    <w:p w:rsidR="00085898" w:rsidRPr="00675C58" w:rsidRDefault="00085898" w:rsidP="0072389A">
      <w:pPr>
        <w:pStyle w:val="ListParagraph"/>
        <w:numPr>
          <w:ilvl w:val="0"/>
          <w:numId w:val="10"/>
        </w:numPr>
        <w:jc w:val="both"/>
      </w:pPr>
      <w:r w:rsidRPr="00675C58">
        <w:t>az ingatlan előtti járd</w:t>
      </w:r>
      <w:r>
        <w:t>át</w:t>
      </w:r>
      <w:r w:rsidRPr="00675C58">
        <w:t>, vagy ennek hiányába</w:t>
      </w:r>
      <w:r>
        <w:t>n egy</w:t>
      </w:r>
      <w:r w:rsidRPr="00675C58">
        <w:t xml:space="preserve"> méter széles területsáv</w:t>
      </w:r>
      <w:r>
        <w:t>ot</w:t>
      </w:r>
      <w:r w:rsidRPr="00675C58">
        <w:t xml:space="preserve"> rendben tart</w:t>
      </w:r>
      <w:r>
        <w:t xml:space="preserve">ja, </w:t>
      </w:r>
      <w:r w:rsidRPr="00675C58">
        <w:t>hulladék</w:t>
      </w:r>
      <w:r>
        <w:t>tól</w:t>
      </w:r>
      <w:r w:rsidRPr="00675C58">
        <w:t>, gyom</w:t>
      </w:r>
      <w:r>
        <w:t xml:space="preserve">tól mentesíti, szükség esetén a téli </w:t>
      </w:r>
      <w:r w:rsidRPr="00675C58">
        <w:t>síkosság</w:t>
      </w:r>
      <w:r>
        <w:t>mentesítésről gondoskodik,</w:t>
      </w:r>
    </w:p>
    <w:p w:rsidR="00085898" w:rsidRPr="00675C58" w:rsidRDefault="00085898" w:rsidP="0072389A">
      <w:pPr>
        <w:pStyle w:val="ListParagraph"/>
        <w:ind w:left="284" w:firstLine="424"/>
        <w:jc w:val="both"/>
      </w:pPr>
      <w:r>
        <w:t xml:space="preserve">bc) </w:t>
      </w:r>
      <w:r w:rsidRPr="00675C58">
        <w:t>a lakóépület belső rendjé</w:t>
      </w:r>
      <w:r>
        <w:t xml:space="preserve">t, </w:t>
      </w:r>
      <w:r w:rsidRPr="00675C58">
        <w:t>higiéniájá</w:t>
      </w:r>
      <w:r>
        <w:t>t fenntartja,</w:t>
      </w:r>
    </w:p>
    <w:p w:rsidR="00085898" w:rsidRDefault="00085898" w:rsidP="0072389A">
      <w:pPr>
        <w:pStyle w:val="ListParagraph"/>
        <w:ind w:left="1069" w:hanging="360"/>
        <w:jc w:val="both"/>
      </w:pPr>
      <w:r>
        <w:t>bd)</w:t>
      </w:r>
      <w:r>
        <w:tab/>
        <w:t>gondoskodik a rágcsálómentesítésről</w:t>
      </w:r>
    </w:p>
    <w:p w:rsidR="00085898" w:rsidRPr="00A95D96" w:rsidRDefault="00085898" w:rsidP="00E0187F">
      <w:pPr>
        <w:jc w:val="both"/>
      </w:pPr>
      <w:r w:rsidRPr="00A95D96">
        <w:t xml:space="preserve">(2) A rendkívüli települési támogatás egyszeri összege </w:t>
      </w:r>
      <w:r>
        <w:t xml:space="preserve">legfeljebb </w:t>
      </w:r>
      <w:smartTag w:uri="urn:schemas-microsoft-com:office:smarttags" w:element="metricconverter">
        <w:smartTagPr>
          <w:attr w:name="ProductID" w:val="10.000 Ft"/>
        </w:smartTagPr>
        <w:r>
          <w:t>10.000 Ft</w:t>
        </w:r>
      </w:smartTag>
      <w:r>
        <w:t>.</w:t>
      </w:r>
    </w:p>
    <w:p w:rsidR="00085898" w:rsidRDefault="00085898" w:rsidP="00E0187F">
      <w:pPr>
        <w:jc w:val="both"/>
      </w:pPr>
      <w:r w:rsidRPr="00A95D96">
        <w:t>(3) A tartósan létfenntartási gondokkal küzdő személyek a rendkívüli települési támogatást négy havonta igényelhetik.</w:t>
      </w:r>
    </w:p>
    <w:p w:rsidR="00085898" w:rsidRDefault="00085898" w:rsidP="00E0187F">
      <w:pPr>
        <w:jc w:val="both"/>
      </w:pPr>
    </w:p>
    <w:p w:rsidR="00085898" w:rsidRDefault="00085898" w:rsidP="00A67778">
      <w:pPr>
        <w:jc w:val="center"/>
        <w:rPr>
          <w:b/>
        </w:rPr>
      </w:pPr>
      <w:r w:rsidRPr="00A67778">
        <w:rPr>
          <w:b/>
        </w:rPr>
        <w:t>3.§</w:t>
      </w:r>
    </w:p>
    <w:p w:rsidR="00085898" w:rsidRPr="00A67778" w:rsidRDefault="00085898" w:rsidP="00A67778">
      <w:pPr>
        <w:jc w:val="center"/>
        <w:rPr>
          <w:b/>
        </w:rPr>
      </w:pPr>
    </w:p>
    <w:p w:rsidR="00085898" w:rsidRPr="00A95D96" w:rsidRDefault="00085898" w:rsidP="00A67778">
      <w:pPr>
        <w:pStyle w:val="ListParagraph"/>
        <w:tabs>
          <w:tab w:val="left" w:pos="426"/>
        </w:tabs>
        <w:ind w:left="0"/>
        <w:jc w:val="both"/>
      </w:pPr>
      <w:r>
        <w:t xml:space="preserve">(1) </w:t>
      </w:r>
      <w:r w:rsidRPr="00DB7793">
        <w:rPr>
          <w:color w:val="000000"/>
        </w:rPr>
        <w:t xml:space="preserve">Elemi kár bekövetkezte </w:t>
      </w:r>
      <w:r>
        <w:rPr>
          <w:color w:val="000000"/>
        </w:rPr>
        <w:t>miatt</w:t>
      </w:r>
      <w:r w:rsidRPr="00DB7793">
        <w:rPr>
          <w:color w:val="000000"/>
        </w:rPr>
        <w:t xml:space="preserve"> benyújtott települési támogatási igény esetén a települési önkormányzat képviselő-testülete az Szt. 45. §-a szerinti rendkívüli települési támogatást nyújt 2.§ (1) bekezdés a) pontjában meghatározott feltételeknek megfelelő személynek. </w:t>
      </w:r>
    </w:p>
    <w:p w:rsidR="00085898" w:rsidRPr="00796A6D" w:rsidRDefault="00085898" w:rsidP="00CB0DD2">
      <w:pPr>
        <w:jc w:val="both"/>
        <w:rPr>
          <w:color w:val="FF6600"/>
        </w:rPr>
      </w:pPr>
      <w:r w:rsidRPr="00A95D96">
        <w:t>(</w:t>
      </w:r>
      <w:r>
        <w:t>2</w:t>
      </w:r>
      <w:r w:rsidRPr="00A95D96">
        <w:t xml:space="preserve">) Elemi kár esetén a rendkívüli települési támogatás egyszeri összege nem haladhatja meg az öregségi nyugdíj mindenkori legkisebb összegének </w:t>
      </w:r>
      <w:r>
        <w:t>7</w:t>
      </w:r>
      <w:r w:rsidRPr="00A95D96">
        <w:t>00%-át.</w:t>
      </w:r>
      <w:r>
        <w:t xml:space="preserve"> </w:t>
      </w:r>
    </w:p>
    <w:p w:rsidR="00085898" w:rsidRPr="00A95D96" w:rsidRDefault="00085898" w:rsidP="00CB0DD2">
      <w:pPr>
        <w:jc w:val="both"/>
      </w:pPr>
      <w:r>
        <w:t>(3</w:t>
      </w:r>
      <w:r w:rsidRPr="00A95D96">
        <w:t>) Elemi károsultnak azt a személyt kell tekinteni, akinek elemi csapás következtében vagyona oly mértékben rongálódott meg, hogy létfenntartása átmenetileg lehetetlenné vagy nagyfokban veszélyeztetetté vált.  Az elemi kár tényét és mértékét minden esetben szakértői véleménnyel kell alátámasztani.</w:t>
      </w:r>
    </w:p>
    <w:p w:rsidR="00085898" w:rsidRPr="00A95D96" w:rsidRDefault="00085898" w:rsidP="00437060">
      <w:pPr>
        <w:jc w:val="both"/>
      </w:pPr>
    </w:p>
    <w:p w:rsidR="00085898" w:rsidRDefault="00085898" w:rsidP="00677DF4">
      <w:pPr>
        <w:jc w:val="center"/>
        <w:rPr>
          <w:b/>
        </w:rPr>
      </w:pPr>
    </w:p>
    <w:p w:rsidR="00085898" w:rsidRDefault="00085898" w:rsidP="00677DF4">
      <w:pPr>
        <w:jc w:val="center"/>
        <w:rPr>
          <w:b/>
        </w:rPr>
      </w:pPr>
    </w:p>
    <w:p w:rsidR="00085898" w:rsidRPr="00A95D96" w:rsidRDefault="00085898" w:rsidP="00677DF4">
      <w:pPr>
        <w:jc w:val="center"/>
        <w:rPr>
          <w:b/>
        </w:rPr>
      </w:pPr>
      <w:r>
        <w:rPr>
          <w:b/>
        </w:rPr>
        <w:t>4</w:t>
      </w:r>
      <w:r w:rsidRPr="00A95D96">
        <w:rPr>
          <w:b/>
        </w:rPr>
        <w:t>. §</w:t>
      </w:r>
    </w:p>
    <w:p w:rsidR="00085898" w:rsidRPr="00A95D96" w:rsidRDefault="00085898" w:rsidP="00437060">
      <w:pPr>
        <w:jc w:val="both"/>
      </w:pPr>
    </w:p>
    <w:p w:rsidR="00085898" w:rsidRPr="00A95D96" w:rsidRDefault="00085898" w:rsidP="00A67778">
      <w:pPr>
        <w:pStyle w:val="ListParagraph"/>
        <w:numPr>
          <w:ilvl w:val="0"/>
          <w:numId w:val="17"/>
        </w:numPr>
        <w:tabs>
          <w:tab w:val="left" w:pos="426"/>
        </w:tabs>
        <w:ind w:left="0" w:firstLine="0"/>
        <w:jc w:val="both"/>
      </w:pPr>
      <w:r w:rsidRPr="00A67778">
        <w:rPr>
          <w:color w:val="000000"/>
        </w:rPr>
        <w:t xml:space="preserve">Közeli hozzátartozó elvesztése esetén benyújtott települési támogatási igény esetén a települési önkormányzat képviselő-testülete az Szt. 45. §-a szerinti rendkívüli települési támogatást nyújt 2.§ (1) bekezdés a) pontjában meghatározott feltételeknek megfelelő személynek </w:t>
      </w:r>
      <w:r w:rsidRPr="00A95D96">
        <w:t>a temetés költségeinek viseléséhez</w:t>
      </w:r>
      <w:r>
        <w:t xml:space="preserve">. </w:t>
      </w:r>
    </w:p>
    <w:p w:rsidR="00085898" w:rsidRDefault="00085898" w:rsidP="00437060">
      <w:pPr>
        <w:jc w:val="both"/>
      </w:pPr>
      <w:r w:rsidRPr="00A95D96">
        <w:t>(2) A támogatás</w:t>
      </w:r>
      <w:r>
        <w:t xml:space="preserve"> (1) bekezdésben foglaltakon túli </w:t>
      </w:r>
      <w:r w:rsidRPr="00A95D96">
        <w:t>feltétele a kérelmező részére kiállított temetési költségekről szóló számla eredeti példányának benyújtása</w:t>
      </w:r>
      <w:r>
        <w:t xml:space="preserve">. </w:t>
      </w:r>
    </w:p>
    <w:p w:rsidR="00085898" w:rsidRDefault="00085898" w:rsidP="00437060">
      <w:pPr>
        <w:jc w:val="both"/>
      </w:pPr>
      <w:r w:rsidRPr="00A95D96">
        <w:t>(3) A te</w:t>
      </w:r>
      <w:r>
        <w:t xml:space="preserve">lepülési </w:t>
      </w:r>
      <w:r w:rsidRPr="00A95D96">
        <w:t xml:space="preserve">támogatás összege </w:t>
      </w:r>
      <w:r>
        <w:t xml:space="preserve">a temetési költség 15 %-a, de </w:t>
      </w:r>
      <w:r w:rsidRPr="00A95D96">
        <w:t xml:space="preserve">legfeljebb </w:t>
      </w:r>
      <w:r>
        <w:t>4</w:t>
      </w:r>
      <w:r w:rsidRPr="00A95D96">
        <w:t>0.000.- Ft.</w:t>
      </w:r>
    </w:p>
    <w:p w:rsidR="00085898" w:rsidRDefault="00085898" w:rsidP="00407CEA">
      <w:pPr>
        <w:jc w:val="center"/>
        <w:rPr>
          <w:b/>
        </w:rPr>
      </w:pPr>
    </w:p>
    <w:p w:rsidR="00085898" w:rsidRPr="00A95D96" w:rsidRDefault="00085898" w:rsidP="00407CEA">
      <w:pPr>
        <w:jc w:val="center"/>
        <w:rPr>
          <w:b/>
        </w:rPr>
      </w:pPr>
      <w:r>
        <w:rPr>
          <w:b/>
        </w:rPr>
        <w:t>5</w:t>
      </w:r>
      <w:r w:rsidRPr="00A95D96">
        <w:rPr>
          <w:b/>
        </w:rPr>
        <w:t>. §</w:t>
      </w:r>
    </w:p>
    <w:p w:rsidR="00085898" w:rsidRPr="00A95D96" w:rsidRDefault="00085898" w:rsidP="00407CEA">
      <w:pPr>
        <w:jc w:val="center"/>
        <w:rPr>
          <w:b/>
        </w:rPr>
      </w:pPr>
    </w:p>
    <w:p w:rsidR="00085898" w:rsidRPr="00A95D96" w:rsidRDefault="00085898" w:rsidP="001E4488">
      <w:pPr>
        <w:jc w:val="both"/>
      </w:pPr>
      <w:r w:rsidRPr="00A95D96">
        <w:t>(1) Azon személyek részére, akik a lakhatáshoz kapcsolódó rendszeres kiadások viseléséhez támogatás nyújtását kérelmezik, települési támogatás nyújtható.</w:t>
      </w:r>
    </w:p>
    <w:p w:rsidR="00085898" w:rsidRPr="00A95D96" w:rsidRDefault="00085898" w:rsidP="00FC17BD">
      <w:pPr>
        <w:jc w:val="both"/>
      </w:pPr>
      <w:r w:rsidRPr="00A95D96">
        <w:t xml:space="preserve">(2) A települési támogatás a lakásfenntartási költségek viseléséhez azon személyek részére állapítható meg, akik megfelelnek a 2.§ (1) bekezdésében meghatározott feltételeknek. </w:t>
      </w:r>
    </w:p>
    <w:p w:rsidR="00085898" w:rsidRPr="00A95D96" w:rsidRDefault="00085898" w:rsidP="00FC17BD">
      <w:pPr>
        <w:jc w:val="both"/>
      </w:pPr>
      <w:r w:rsidRPr="00A95D96">
        <w:t>(3) A támogatás feltétele a kérelem benyújtását megelőző havi, befizetett közüzemi számlák bemutatása. A közüzemi számláknak a kérelmező nevére, a kérelmező közeli hozzátartozójának nevére, vagy a kérelmező főbérlőjének nevére kiállítva kell szerepelnie.</w:t>
      </w:r>
    </w:p>
    <w:p w:rsidR="00085898" w:rsidRPr="00A95D96" w:rsidRDefault="00085898" w:rsidP="001E4488">
      <w:pPr>
        <w:jc w:val="both"/>
      </w:pPr>
      <w:r w:rsidRPr="00A95D96">
        <w:t>(4) A települési támogatás a lakásfenntartási költségek viseléséhez egy évre, ugyanazon lakásra, egy jogosultnak állapítható meg, függetlenül az ott élő személyek és családok számától. Lakásnak minősül a külön közüzemi mérőórákkal rendelkező ingatlan.</w:t>
      </w:r>
    </w:p>
    <w:p w:rsidR="00085898" w:rsidRDefault="00085898" w:rsidP="001E4488">
      <w:pPr>
        <w:jc w:val="both"/>
      </w:pPr>
      <w:r w:rsidRPr="00A95D96">
        <w:t>(5) A</w:t>
      </w:r>
      <w:r>
        <w:t xml:space="preserve"> </w:t>
      </w:r>
      <w:r w:rsidRPr="00A95D96">
        <w:t xml:space="preserve">lakásfenntartási </w:t>
      </w:r>
      <w:r>
        <w:t xml:space="preserve">költségek viseléséhez kapcsolódó települési támogatás </w:t>
      </w:r>
      <w:r w:rsidRPr="00A95D96">
        <w:t>egy éven keresztül, havi 2.5</w:t>
      </w:r>
      <w:r>
        <w:t xml:space="preserve">00.- Ft, kiskorú személy eltartásáról gondoskodó család esetén havi </w:t>
      </w:r>
      <w:smartTag w:uri="urn:schemas-microsoft-com:office:smarttags" w:element="metricconverter">
        <w:smartTagPr>
          <w:attr w:name="ProductID" w:val="4.000 Ft"/>
        </w:smartTagPr>
        <w:r>
          <w:t>4.000 Ft</w:t>
        </w:r>
      </w:smartTag>
      <w:r>
        <w:t xml:space="preserve">, melynek folyósítása a közüzemi szolgáltató részére történő utalással történik. </w:t>
      </w:r>
    </w:p>
    <w:p w:rsidR="00085898" w:rsidRPr="00A95D96" w:rsidRDefault="00085898" w:rsidP="001E4488">
      <w:pPr>
        <w:jc w:val="both"/>
      </w:pPr>
    </w:p>
    <w:p w:rsidR="00085898" w:rsidRPr="00A95D96" w:rsidRDefault="00085898" w:rsidP="00407CEA">
      <w:pPr>
        <w:jc w:val="center"/>
        <w:rPr>
          <w:b/>
        </w:rPr>
      </w:pPr>
      <w:r>
        <w:rPr>
          <w:b/>
        </w:rPr>
        <w:t>6</w:t>
      </w:r>
      <w:r w:rsidRPr="00A95D96">
        <w:rPr>
          <w:b/>
        </w:rPr>
        <w:t>. §</w:t>
      </w:r>
    </w:p>
    <w:p w:rsidR="00085898" w:rsidRPr="00A95D96" w:rsidRDefault="00085898" w:rsidP="00437060">
      <w:pPr>
        <w:jc w:val="both"/>
      </w:pPr>
    </w:p>
    <w:p w:rsidR="00085898" w:rsidRPr="00A95D96" w:rsidRDefault="00085898" w:rsidP="00E94478">
      <w:pPr>
        <w:jc w:val="both"/>
      </w:pPr>
    </w:p>
    <w:p w:rsidR="00085898" w:rsidRPr="00A95D96" w:rsidRDefault="00085898" w:rsidP="00E94478">
      <w:pPr>
        <w:jc w:val="both"/>
        <w:rPr>
          <w:color w:val="000000"/>
        </w:rPr>
      </w:pPr>
      <w:r w:rsidRPr="00A95D96">
        <w:t>(1) A 2-</w:t>
      </w:r>
      <w:r>
        <w:t>5</w:t>
      </w:r>
      <w:r w:rsidRPr="00A95D96">
        <w:t xml:space="preserve">. §-okban szabályozott ellátások </w:t>
      </w:r>
      <w:r w:rsidRPr="00A95D96">
        <w:rPr>
          <w:color w:val="000000"/>
        </w:rPr>
        <w:t xml:space="preserve">odaítélésének és mértékének megállapítása </w:t>
      </w:r>
      <w:r>
        <w:rPr>
          <w:color w:val="000000"/>
        </w:rPr>
        <w:t>–</w:t>
      </w:r>
      <w:r w:rsidRPr="00A95D96">
        <w:rPr>
          <w:color w:val="000000"/>
        </w:rPr>
        <w:t xml:space="preserve"> a benyújtott iratok és közölt indokok alapján </w:t>
      </w:r>
      <w:r>
        <w:rPr>
          <w:color w:val="000000"/>
        </w:rPr>
        <w:t>–</w:t>
      </w:r>
      <w:r w:rsidRPr="00A95D96">
        <w:rPr>
          <w:color w:val="000000"/>
        </w:rPr>
        <w:t xml:space="preserve"> a képviselő-testület által átruházott hatáskörben a polgármester feladata.</w:t>
      </w:r>
    </w:p>
    <w:p w:rsidR="00085898" w:rsidRPr="00834D81" w:rsidRDefault="00085898" w:rsidP="00E94478">
      <w:pPr>
        <w:jc w:val="both"/>
      </w:pPr>
      <w:r w:rsidRPr="00834D81">
        <w:t>(2) A 2</w:t>
      </w:r>
      <w:r>
        <w:t>-5</w:t>
      </w:r>
      <w:r w:rsidRPr="00834D81">
        <w:t>. §-okban szabályozott ellátások benyújtásának feltétele az alábbi iratok kérelemhez történő csatolása:</w:t>
      </w:r>
    </w:p>
    <w:p w:rsidR="00085898" w:rsidRPr="00834D81" w:rsidRDefault="00085898" w:rsidP="00B77C98">
      <w:pPr>
        <w:ind w:left="284"/>
        <w:jc w:val="both"/>
      </w:pPr>
      <w:r w:rsidRPr="00834D81">
        <w:t>a) a kérelem benyújtását megelőző havi, a munkáltató által kiállított jövedelemigazolás, a nyugdíjbiztosító által kiállított igazolás, vagy egyéb rendszeres pénzellátás esetén a folyósító szerv határozata, vagy igazolása;</w:t>
      </w:r>
    </w:p>
    <w:p w:rsidR="00085898" w:rsidRPr="00834D81" w:rsidRDefault="00085898" w:rsidP="00B77C98">
      <w:pPr>
        <w:ind w:left="284"/>
        <w:jc w:val="both"/>
      </w:pPr>
      <w:r w:rsidRPr="00834D81">
        <w:t>b) munkanélküli esetén a munkaügyi hivatal igazolása;</w:t>
      </w:r>
    </w:p>
    <w:p w:rsidR="00085898" w:rsidRPr="00834D81" w:rsidRDefault="00085898" w:rsidP="00B77C98">
      <w:pPr>
        <w:ind w:left="284"/>
        <w:jc w:val="both"/>
      </w:pPr>
      <w:r w:rsidRPr="00834D81">
        <w:t>c) tartásdíjról szóló igazolás, nyilatkozat;</w:t>
      </w:r>
    </w:p>
    <w:p w:rsidR="00085898" w:rsidRPr="00834D81" w:rsidRDefault="00085898" w:rsidP="00B77C98">
      <w:pPr>
        <w:ind w:left="284"/>
        <w:jc w:val="both"/>
      </w:pPr>
      <w:r w:rsidRPr="00834D81">
        <w:t>d) gyermekelhelyezésről szóló végzés;</w:t>
      </w:r>
    </w:p>
    <w:p w:rsidR="00085898" w:rsidRPr="00834D81" w:rsidRDefault="00085898" w:rsidP="00B77C98">
      <w:pPr>
        <w:ind w:left="284"/>
        <w:jc w:val="both"/>
      </w:pPr>
      <w:r w:rsidRPr="00834D81">
        <w:t>e) vagyonnyilatkozat;</w:t>
      </w:r>
    </w:p>
    <w:p w:rsidR="00085898" w:rsidRPr="00834D81" w:rsidRDefault="00085898" w:rsidP="00B77C98">
      <w:pPr>
        <w:ind w:left="284"/>
        <w:jc w:val="both"/>
      </w:pPr>
      <w:r w:rsidRPr="00834D81">
        <w:t>f) bérelt ingatlan esetén bérleti szerződés;</w:t>
      </w:r>
    </w:p>
    <w:p w:rsidR="00085898" w:rsidRPr="00834D81" w:rsidRDefault="00085898" w:rsidP="00B77C98">
      <w:pPr>
        <w:ind w:left="284"/>
        <w:jc w:val="both"/>
      </w:pPr>
      <w:r w:rsidRPr="00834D81">
        <w:t>g) előre fizető mérőóra esetén szolgáltatói szerződés másolata;</w:t>
      </w:r>
    </w:p>
    <w:p w:rsidR="00085898" w:rsidRPr="00834D81" w:rsidRDefault="00085898" w:rsidP="00B77C98">
      <w:pPr>
        <w:ind w:left="284"/>
        <w:jc w:val="both"/>
      </w:pPr>
      <w:r w:rsidRPr="00834D81">
        <w:t>h)16 év feletti, vagy magántanuló gyermek esetén tanulói jogviszony igazolás;</w:t>
      </w:r>
    </w:p>
    <w:p w:rsidR="00085898" w:rsidRPr="00834D81" w:rsidRDefault="00085898" w:rsidP="00834D81">
      <w:pPr>
        <w:ind w:left="284"/>
        <w:jc w:val="both"/>
      </w:pPr>
      <w:r w:rsidRPr="00834D81">
        <w:t>i) személyi azonosító, illetve lakcímkártya másolata.</w:t>
      </w:r>
    </w:p>
    <w:p w:rsidR="00085898" w:rsidRPr="00834D81" w:rsidRDefault="00085898" w:rsidP="00E94478">
      <w:pPr>
        <w:jc w:val="both"/>
      </w:pPr>
      <w:r>
        <w:t>(3) A 2-5</w:t>
      </w:r>
      <w:r w:rsidRPr="00834D81">
        <w:t xml:space="preserve">. §-okban szabályozott ellátásokhoz történő jogosultság elbírálásához a kérelmező köteles az ellátásokhoz rendszeresített formanyomtatványon benyújtani a kérelmet a Polgármesteri Hivatalba, továbbá nyilatkozni a maga és a vele egy háztartásban élő személyek adatairól, vagyoni és jövedelmi viszonyairól. </w:t>
      </w:r>
    </w:p>
    <w:p w:rsidR="00085898" w:rsidRDefault="00085898" w:rsidP="00DB706C">
      <w:pPr>
        <w:jc w:val="both"/>
      </w:pPr>
      <w:r>
        <w:t xml:space="preserve">(4) A Polgármesteri Hivatal a települési támogatást minden hónap 8-ig folyósítja vagy házipénztárban kifizeti </w:t>
      </w:r>
    </w:p>
    <w:p w:rsidR="00085898" w:rsidRDefault="00085898" w:rsidP="00894CF5">
      <w:pPr>
        <w:jc w:val="both"/>
      </w:pPr>
      <w:r>
        <w:t>(5)</w:t>
      </w:r>
      <w:r w:rsidRPr="00834D81">
        <w:t xml:space="preserve"> A 2-</w:t>
      </w:r>
      <w:r>
        <w:t>5</w:t>
      </w:r>
      <w:r w:rsidRPr="00834D81">
        <w:t>. §-okban szabályozott ellátások tekintetében a polgármester utasítására a Polgármesteri Hivatal környezettanulmányt készít.</w:t>
      </w:r>
    </w:p>
    <w:p w:rsidR="00085898" w:rsidRDefault="00085898" w:rsidP="00E0187F">
      <w:pPr>
        <w:jc w:val="center"/>
        <w:rPr>
          <w:b/>
        </w:rPr>
      </w:pPr>
    </w:p>
    <w:p w:rsidR="00085898" w:rsidRDefault="00085898" w:rsidP="00E0187F">
      <w:pPr>
        <w:jc w:val="center"/>
        <w:rPr>
          <w:b/>
        </w:rPr>
      </w:pPr>
    </w:p>
    <w:p w:rsidR="00085898" w:rsidRPr="00A95D96" w:rsidRDefault="00085898" w:rsidP="00E0187F">
      <w:pPr>
        <w:jc w:val="center"/>
        <w:rPr>
          <w:b/>
        </w:rPr>
      </w:pPr>
      <w:r>
        <w:rPr>
          <w:b/>
        </w:rPr>
        <w:t>7</w:t>
      </w:r>
      <w:r w:rsidRPr="00A95D96">
        <w:rPr>
          <w:b/>
        </w:rPr>
        <w:t>. §</w:t>
      </w:r>
    </w:p>
    <w:p w:rsidR="00085898" w:rsidRPr="00A95D96" w:rsidRDefault="00085898" w:rsidP="00E0187F"/>
    <w:p w:rsidR="00085898" w:rsidRDefault="00085898" w:rsidP="00894CF5">
      <w:pPr>
        <w:numPr>
          <w:ilvl w:val="0"/>
          <w:numId w:val="16"/>
        </w:numPr>
        <w:ind w:left="426" w:hanging="426"/>
        <w:jc w:val="both"/>
      </w:pPr>
      <w:r w:rsidRPr="006A59CE">
        <w:rPr>
          <w:color w:val="000000"/>
        </w:rPr>
        <w:t>A települési önkormányzat képviselő-testület</w:t>
      </w:r>
      <w:r>
        <w:rPr>
          <w:color w:val="000000"/>
        </w:rPr>
        <w:t>e az Szt</w:t>
      </w:r>
      <w:r w:rsidRPr="006A59CE">
        <w:rPr>
          <w:color w:val="000000"/>
        </w:rPr>
        <w:t xml:space="preserve">. </w:t>
      </w:r>
      <w:r>
        <w:rPr>
          <w:color w:val="000000"/>
        </w:rPr>
        <w:t>4</w:t>
      </w:r>
      <w:r w:rsidRPr="006A59CE">
        <w:rPr>
          <w:color w:val="000000"/>
        </w:rPr>
        <w:t>8. §</w:t>
      </w:r>
      <w:r>
        <w:rPr>
          <w:color w:val="000000"/>
        </w:rPr>
        <w:t xml:space="preserve"> (4) bekezdése</w:t>
      </w:r>
      <w:r w:rsidRPr="006A59CE">
        <w:rPr>
          <w:color w:val="000000"/>
        </w:rPr>
        <w:t xml:space="preserve"> </w:t>
      </w:r>
      <w:r>
        <w:rPr>
          <w:color w:val="000000"/>
        </w:rPr>
        <w:t>alapján a</w:t>
      </w:r>
      <w:r>
        <w:t xml:space="preserve"> köztemetés költségeinek kifizetésére kötelezett személynek lehetőséget biztosít a költségek részletekben történő megtérítésére, maximum 12 havi részletfizetés keretében. </w:t>
      </w:r>
    </w:p>
    <w:p w:rsidR="00085898" w:rsidRPr="000A65A4" w:rsidRDefault="00085898" w:rsidP="00894CF5">
      <w:pPr>
        <w:ind w:left="426" w:hanging="426"/>
        <w:jc w:val="both"/>
        <w:rPr>
          <w:color w:val="008000"/>
        </w:rPr>
      </w:pPr>
      <w:r>
        <w:t>(2) Indokolt esetben, illetve létfenntartást veszélyeztető körülmények fennállása esetén lehetőség van a költségek visszafizetése alóli mentesítésre is.</w:t>
      </w:r>
    </w:p>
    <w:p w:rsidR="00085898" w:rsidRPr="00A95D96" w:rsidRDefault="00085898" w:rsidP="00894CF5">
      <w:pPr>
        <w:ind w:left="426" w:hanging="426"/>
        <w:jc w:val="both"/>
        <w:rPr>
          <w:color w:val="000000"/>
        </w:rPr>
      </w:pPr>
      <w:r w:rsidRPr="00A95D96">
        <w:t>(</w:t>
      </w:r>
      <w:r>
        <w:t>3</w:t>
      </w:r>
      <w:r w:rsidRPr="00A95D96">
        <w:t>) Az (1)</w:t>
      </w:r>
      <w:r>
        <w:t xml:space="preserve"> és (2) </w:t>
      </w:r>
      <w:r w:rsidRPr="00A95D96">
        <w:t xml:space="preserve">bekezdésekben szabályozott kedvezmények megállapítása, valamint a köztemetés elrendelése </w:t>
      </w:r>
      <w:r w:rsidRPr="00A95D96">
        <w:rPr>
          <w:color w:val="000000"/>
        </w:rPr>
        <w:t>- a képviselő-testület által átruházott hatáskörben - a polgármester feladata.</w:t>
      </w:r>
    </w:p>
    <w:p w:rsidR="00085898" w:rsidRPr="00A95D96" w:rsidRDefault="00085898" w:rsidP="00E0187F">
      <w:pPr>
        <w:jc w:val="both"/>
        <w:rPr>
          <w:color w:val="000000"/>
        </w:rPr>
      </w:pPr>
    </w:p>
    <w:p w:rsidR="00085898" w:rsidRPr="00A95D96" w:rsidRDefault="00085898" w:rsidP="00E0187F">
      <w:pPr>
        <w:jc w:val="center"/>
        <w:rPr>
          <w:b/>
        </w:rPr>
      </w:pPr>
      <w:r>
        <w:rPr>
          <w:b/>
        </w:rPr>
        <w:t>8</w:t>
      </w:r>
      <w:r w:rsidRPr="00A95D96">
        <w:rPr>
          <w:b/>
        </w:rPr>
        <w:t>. §</w:t>
      </w:r>
    </w:p>
    <w:p w:rsidR="00085898" w:rsidRDefault="00085898" w:rsidP="003B32E4"/>
    <w:p w:rsidR="00085898" w:rsidRDefault="00085898" w:rsidP="003B32E4">
      <w:pPr>
        <w:numPr>
          <w:ilvl w:val="0"/>
          <w:numId w:val="11"/>
        </w:numPr>
      </w:pPr>
      <w:r>
        <w:t>Személyes gondoskodást nyújtó alapellátások városunkban:</w:t>
      </w:r>
    </w:p>
    <w:p w:rsidR="00085898" w:rsidRDefault="00085898" w:rsidP="003B32E4">
      <w:pPr>
        <w:numPr>
          <w:ilvl w:val="0"/>
          <w:numId w:val="3"/>
        </w:numPr>
        <w:tabs>
          <w:tab w:val="num" w:pos="360"/>
        </w:tabs>
      </w:pPr>
      <w:r>
        <w:t xml:space="preserve">étkeztetés (szociálisan rászorulók részére) </w:t>
      </w:r>
    </w:p>
    <w:p w:rsidR="00085898" w:rsidRDefault="00085898" w:rsidP="003B32E4">
      <w:pPr>
        <w:numPr>
          <w:ilvl w:val="0"/>
          <w:numId w:val="3"/>
        </w:numPr>
        <w:tabs>
          <w:tab w:val="num" w:pos="360"/>
        </w:tabs>
      </w:pPr>
      <w:r>
        <w:t>házi segítségnyújtás</w:t>
      </w:r>
    </w:p>
    <w:p w:rsidR="00085898" w:rsidRDefault="00085898" w:rsidP="003B32E4">
      <w:pPr>
        <w:numPr>
          <w:ilvl w:val="0"/>
          <w:numId w:val="3"/>
        </w:numPr>
        <w:tabs>
          <w:tab w:val="num" w:pos="360"/>
        </w:tabs>
      </w:pPr>
      <w:r>
        <w:t>családsegítés</w:t>
      </w:r>
    </w:p>
    <w:p w:rsidR="00085898" w:rsidRDefault="00085898" w:rsidP="003B32E4">
      <w:pPr>
        <w:numPr>
          <w:ilvl w:val="0"/>
          <w:numId w:val="3"/>
        </w:numPr>
        <w:tabs>
          <w:tab w:val="num" w:pos="360"/>
        </w:tabs>
      </w:pPr>
      <w:r>
        <w:t xml:space="preserve">idősek nappali ellátása </w:t>
      </w:r>
    </w:p>
    <w:p w:rsidR="00085898" w:rsidRDefault="00085898" w:rsidP="003B32E4">
      <w:pPr>
        <w:numPr>
          <w:ilvl w:val="0"/>
          <w:numId w:val="3"/>
        </w:numPr>
        <w:tabs>
          <w:tab w:val="num" w:pos="360"/>
        </w:tabs>
      </w:pPr>
      <w:r>
        <w:t>támogató szolgálat</w:t>
      </w:r>
    </w:p>
    <w:p w:rsidR="00085898" w:rsidRPr="003F51EF" w:rsidRDefault="00085898" w:rsidP="003B32E4">
      <w:pPr>
        <w:pStyle w:val="BodyTextIndent2"/>
        <w:numPr>
          <w:ilvl w:val="0"/>
          <w:numId w:val="11"/>
        </w:numPr>
        <w:spacing w:after="0" w:line="240" w:lineRule="auto"/>
        <w:jc w:val="both"/>
      </w:pPr>
      <w:r w:rsidRPr="003F51EF">
        <w:t xml:space="preserve">A Gondozási Központ (nappali ellátást nyújtó intézmény) az alapellátási (étkeztetés, házi segítségnyújtás, idősek nappali ellátását) feladatokat ellátó intézmény. </w:t>
      </w:r>
    </w:p>
    <w:p w:rsidR="00085898" w:rsidRDefault="00085898" w:rsidP="003B32E4">
      <w:pPr>
        <w:numPr>
          <w:ilvl w:val="0"/>
          <w:numId w:val="11"/>
        </w:numPr>
        <w:jc w:val="both"/>
      </w:pPr>
      <w:r>
        <w:t xml:space="preserve">A személyes gondoskodást nyújtó szociális ellátás igénybe vételére, megszűntetésére az ellátást igénylő, illetve törvényes képviselője kérelmét az intézmény vezetőjénél írásban nyújtja be. </w:t>
      </w:r>
    </w:p>
    <w:p w:rsidR="00085898" w:rsidRDefault="00085898" w:rsidP="003B32E4">
      <w:pPr>
        <w:numPr>
          <w:ilvl w:val="0"/>
          <w:numId w:val="11"/>
        </w:numPr>
        <w:jc w:val="both"/>
      </w:pPr>
      <w:r>
        <w:t>Az intézmény vezetője a kérelmet a kapacitás megléte esetén teljesíti. Amennyiben a kérelem nem teljesíthető azonnal, a kérelmezőt az Szt.-ben rögzített nyilvántartásba veszi, majd a kérelmeket a beérkezés sorrendjében teljesíti. Rászorultság és szociális körülményekre való tekintettel az intézményvezető kérelemre soron kívüli ellátást biztosíthat.</w:t>
      </w:r>
    </w:p>
    <w:p w:rsidR="00085898" w:rsidRDefault="00085898" w:rsidP="003B32E4">
      <w:pPr>
        <w:numPr>
          <w:ilvl w:val="0"/>
          <w:numId w:val="11"/>
        </w:numPr>
        <w:jc w:val="both"/>
      </w:pPr>
      <w:r>
        <w:t xml:space="preserve">Az intézményvezető kizárólag férőhely hiányában, vagy a 12.§ (1) bekezdésében foglaltak esetén utasítja el az Idősek Klubjába történő felvételi kérelmet. </w:t>
      </w:r>
    </w:p>
    <w:p w:rsidR="00085898" w:rsidRPr="006242BE" w:rsidRDefault="00085898" w:rsidP="003B32E4">
      <w:pPr>
        <w:jc w:val="both"/>
      </w:pPr>
      <w:r w:rsidRPr="006242BE">
        <w:t>(</w:t>
      </w:r>
      <w:r>
        <w:t>6</w:t>
      </w:r>
      <w:r w:rsidRPr="006242BE">
        <w:t>) Az intézményvezető az ellátást megszünteti:</w:t>
      </w:r>
    </w:p>
    <w:p w:rsidR="00085898" w:rsidRPr="006242BE" w:rsidRDefault="00085898" w:rsidP="003B32E4">
      <w:pPr>
        <w:numPr>
          <w:ilvl w:val="0"/>
          <w:numId w:val="13"/>
        </w:numPr>
        <w:jc w:val="both"/>
      </w:pPr>
      <w:r w:rsidRPr="006242BE">
        <w:t>az ellátott, vagy törvényes képviselője kérelmére,</w:t>
      </w:r>
    </w:p>
    <w:p w:rsidR="00085898" w:rsidRPr="006242BE" w:rsidRDefault="00085898" w:rsidP="003B32E4">
      <w:pPr>
        <w:numPr>
          <w:ilvl w:val="0"/>
          <w:numId w:val="13"/>
        </w:numPr>
        <w:jc w:val="both"/>
      </w:pPr>
      <w:r w:rsidRPr="006242BE">
        <w:t>az ellátott egészségügyi helyzetében, vagy életkörülményeiben bekövetkezett lényegi változás miatt, (gyermeke vagy más gondozó biztosítja ellátását, az ellátó saját háztartásában gondozza, eltartási szerződés esetén)</w:t>
      </w:r>
    </w:p>
    <w:p w:rsidR="00085898" w:rsidRPr="006242BE" w:rsidRDefault="00085898" w:rsidP="003B32E4">
      <w:pPr>
        <w:numPr>
          <w:ilvl w:val="0"/>
          <w:numId w:val="13"/>
        </w:numPr>
        <w:jc w:val="both"/>
      </w:pPr>
      <w:r w:rsidRPr="006242BE">
        <w:t xml:space="preserve">a házirend súlyos megsértése esetén. </w:t>
      </w:r>
    </w:p>
    <w:p w:rsidR="00085898" w:rsidRDefault="00085898" w:rsidP="003B32E4">
      <w:pPr>
        <w:jc w:val="both"/>
        <w:rPr>
          <w:color w:val="FF6600"/>
        </w:rPr>
      </w:pPr>
    </w:p>
    <w:p w:rsidR="00085898" w:rsidRDefault="00085898" w:rsidP="003B32E4">
      <w:pPr>
        <w:jc w:val="center"/>
        <w:rPr>
          <w:rFonts w:ascii="Times New Roman félkövér" w:hAnsi="Times New Roman félkövér"/>
          <w:b/>
          <w:smallCaps/>
        </w:rPr>
      </w:pPr>
      <w:r>
        <w:rPr>
          <w:rFonts w:ascii="Times New Roman félkövér" w:hAnsi="Times New Roman félkövér"/>
          <w:b/>
          <w:smallCaps/>
        </w:rPr>
        <w:t xml:space="preserve">9.§ </w:t>
      </w:r>
    </w:p>
    <w:p w:rsidR="00085898" w:rsidRPr="00146B2E" w:rsidRDefault="00085898" w:rsidP="003B32E4">
      <w:pPr>
        <w:jc w:val="center"/>
        <w:rPr>
          <w:rFonts w:ascii="Times New Roman félkövér" w:hAnsi="Times New Roman félkövér"/>
          <w:b/>
          <w:smallCaps/>
        </w:rPr>
      </w:pPr>
    </w:p>
    <w:p w:rsidR="00085898" w:rsidRDefault="00085898" w:rsidP="003B32E4">
      <w:r>
        <w:t>(1) Az étkeztetés a napi egyszeri főétkezés biztosítását jelenti, amelynek formája:</w:t>
      </w:r>
    </w:p>
    <w:p w:rsidR="00085898" w:rsidRDefault="00085898" w:rsidP="003B32E4">
      <w:pPr>
        <w:numPr>
          <w:ilvl w:val="0"/>
          <w:numId w:val="12"/>
        </w:numPr>
        <w:tabs>
          <w:tab w:val="num" w:pos="360"/>
        </w:tabs>
      </w:pPr>
      <w:r>
        <w:t>kiszolgálással egyidejű helyben fogyasztás,</w:t>
      </w:r>
    </w:p>
    <w:p w:rsidR="00085898" w:rsidRDefault="00085898" w:rsidP="003B32E4">
      <w:pPr>
        <w:numPr>
          <w:ilvl w:val="0"/>
          <w:numId w:val="12"/>
        </w:numPr>
        <w:tabs>
          <w:tab w:val="num" w:pos="360"/>
        </w:tabs>
      </w:pPr>
      <w:r>
        <w:t>elvitel,</w:t>
      </w:r>
    </w:p>
    <w:p w:rsidR="00085898" w:rsidRDefault="00085898" w:rsidP="003B32E4">
      <w:pPr>
        <w:numPr>
          <w:ilvl w:val="0"/>
          <w:numId w:val="12"/>
        </w:numPr>
        <w:tabs>
          <w:tab w:val="num" w:pos="360"/>
        </w:tabs>
      </w:pPr>
      <w:r>
        <w:t xml:space="preserve">lakásra kiszállítás. </w:t>
      </w:r>
    </w:p>
    <w:p w:rsidR="00085898" w:rsidRDefault="00085898" w:rsidP="00B77C98">
      <w:pPr>
        <w:ind w:left="426" w:hanging="426"/>
        <w:jc w:val="both"/>
      </w:pPr>
      <w:r>
        <w:t>(2) Az étkeztetésért fizetett térítési díjat a képviselő-testület évente egy alkalommal az éves költségvetés tervezésekor felülvizsgálja, a térítési díjak mértékét az „</w:t>
      </w:r>
      <w:r w:rsidRPr="00E54378">
        <w:t>egyes intézményeknél folyó munkahelyi étkeztetés fő szabályairól, valamint az étkezésért fizetendő térítési díjakról szóló</w:t>
      </w:r>
      <w:r>
        <w:t>”</w:t>
      </w:r>
      <w:r w:rsidRPr="00E54378">
        <w:t xml:space="preserve"> </w:t>
      </w:r>
      <w:r>
        <w:t xml:space="preserve">rendeletben határozza meg. </w:t>
      </w:r>
    </w:p>
    <w:p w:rsidR="00085898" w:rsidRPr="006343E6" w:rsidRDefault="00085898" w:rsidP="003B32E4">
      <w:r>
        <w:t>(3)</w:t>
      </w:r>
      <w:r w:rsidRPr="006343E6">
        <w:t xml:space="preserve"> Étkeztetésre jogosult</w:t>
      </w:r>
    </w:p>
    <w:p w:rsidR="00085898" w:rsidRPr="006343E6" w:rsidRDefault="00085898" w:rsidP="003B32E4">
      <w:pPr>
        <w:ind w:left="426"/>
      </w:pPr>
      <w:r>
        <w:t xml:space="preserve">a) </w:t>
      </w:r>
      <w:r w:rsidRPr="006343E6">
        <w:t>a kora miatt a 62 év feletti szociálisan rászoruló,</w:t>
      </w:r>
    </w:p>
    <w:p w:rsidR="00085898" w:rsidRDefault="00085898" w:rsidP="003B32E4">
      <w:pPr>
        <w:ind w:left="426"/>
      </w:pPr>
      <w:r>
        <w:t xml:space="preserve">b) </w:t>
      </w:r>
      <w:r w:rsidRPr="006343E6">
        <w:t>egészségi állapota, vagy fogyatékossága, vagy pszichiátriai betegsége,</w:t>
      </w:r>
      <w:r>
        <w:t xml:space="preserve"> </w:t>
      </w:r>
      <w:r w:rsidRPr="006343E6">
        <w:t>vagy szenvedélybetegsége miatt a rászoruló, ha bármelyik körülmény fennállását orvos által kiadott dokumentummal tudja igazolni. A dokumentumot másolatban a kérelemhez kell csatolni.</w:t>
      </w:r>
    </w:p>
    <w:p w:rsidR="00085898" w:rsidRPr="006242BE" w:rsidRDefault="00085898" w:rsidP="003B32E4">
      <w:pPr>
        <w:ind w:left="426"/>
      </w:pPr>
      <w:r w:rsidRPr="006242BE">
        <w:t xml:space="preserve">c) </w:t>
      </w:r>
      <w:r>
        <w:t xml:space="preserve">hajléktalan személy. </w:t>
      </w:r>
    </w:p>
    <w:p w:rsidR="00085898" w:rsidRPr="006D602D" w:rsidRDefault="00085898" w:rsidP="003B32E4">
      <w:pPr>
        <w:pStyle w:val="NormalWeb"/>
        <w:spacing w:before="0" w:beforeAutospacing="0" w:after="20" w:afterAutospacing="0"/>
        <w:ind w:left="426" w:hanging="426"/>
        <w:jc w:val="both"/>
        <w:rPr>
          <w:rFonts w:ascii="Times" w:hAnsi="Times" w:cs="Times"/>
          <w:color w:val="000000"/>
        </w:rPr>
      </w:pPr>
      <w:r w:rsidRPr="006D602D">
        <w:rPr>
          <w:rFonts w:ascii="Times" w:hAnsi="Times" w:cs="Times"/>
          <w:color w:val="000000"/>
        </w:rPr>
        <w:t>(</w:t>
      </w:r>
      <w:r>
        <w:rPr>
          <w:rFonts w:ascii="Times" w:hAnsi="Times" w:cs="Times"/>
          <w:color w:val="000000"/>
        </w:rPr>
        <w:t>4</w:t>
      </w:r>
      <w:r w:rsidRPr="006D602D">
        <w:rPr>
          <w:rFonts w:ascii="Times" w:hAnsi="Times" w:cs="Times"/>
          <w:color w:val="000000"/>
        </w:rPr>
        <w:t>) Az étkez</w:t>
      </w:r>
      <w:r>
        <w:rPr>
          <w:rFonts w:ascii="Times" w:hAnsi="Times" w:cs="Times"/>
          <w:color w:val="000000"/>
        </w:rPr>
        <w:t>tet</w:t>
      </w:r>
      <w:r w:rsidRPr="006D602D">
        <w:rPr>
          <w:rFonts w:ascii="Times" w:hAnsi="Times" w:cs="Times"/>
          <w:color w:val="000000"/>
        </w:rPr>
        <w:t>ésre való jogosultságot a Gondozási Központ intézményvezetője állapítja meg, dönt a fizetendő személyi térítési díjról.</w:t>
      </w:r>
    </w:p>
    <w:p w:rsidR="00085898" w:rsidRPr="006D602D" w:rsidRDefault="00085898" w:rsidP="003B32E4">
      <w:pPr>
        <w:pStyle w:val="NormalWeb"/>
        <w:spacing w:before="0" w:beforeAutospacing="0" w:after="20" w:afterAutospacing="0"/>
        <w:ind w:left="426" w:hanging="426"/>
        <w:jc w:val="both"/>
        <w:rPr>
          <w:rFonts w:ascii="Times" w:hAnsi="Times" w:cs="Times"/>
          <w:color w:val="000000"/>
        </w:rPr>
      </w:pPr>
      <w:r>
        <w:rPr>
          <w:rFonts w:ascii="Times" w:hAnsi="Times" w:cs="Times"/>
          <w:color w:val="000000"/>
        </w:rPr>
        <w:t>(5</w:t>
      </w:r>
      <w:r w:rsidRPr="006D602D">
        <w:rPr>
          <w:rFonts w:ascii="Times" w:hAnsi="Times" w:cs="Times"/>
          <w:color w:val="000000"/>
        </w:rPr>
        <w:t>) Étkeztetésre való jogosultság állapítható meg kérelemre, vagy háziorvos, házi gondozó javaslata alapján</w:t>
      </w:r>
      <w:r>
        <w:rPr>
          <w:rFonts w:ascii="Times" w:hAnsi="Times" w:cs="Times"/>
          <w:color w:val="000000"/>
        </w:rPr>
        <w:t xml:space="preserve"> </w:t>
      </w:r>
      <w:r w:rsidRPr="006D602D">
        <w:rPr>
          <w:rFonts w:ascii="Times" w:hAnsi="Times" w:cs="Times"/>
          <w:color w:val="000000"/>
        </w:rPr>
        <w:t>a támogatásra jogosult beleegyezésével.</w:t>
      </w:r>
    </w:p>
    <w:p w:rsidR="00085898" w:rsidRPr="006D602D" w:rsidRDefault="00085898" w:rsidP="003B32E4">
      <w:pPr>
        <w:pStyle w:val="NormalWeb"/>
        <w:spacing w:before="0" w:beforeAutospacing="0" w:after="20" w:afterAutospacing="0"/>
        <w:ind w:left="426" w:hanging="426"/>
        <w:jc w:val="both"/>
        <w:rPr>
          <w:rFonts w:ascii="Times" w:hAnsi="Times" w:cs="Times"/>
          <w:color w:val="000000"/>
        </w:rPr>
      </w:pPr>
      <w:r w:rsidRPr="006D602D">
        <w:rPr>
          <w:rFonts w:ascii="Times" w:hAnsi="Times" w:cs="Times"/>
          <w:color w:val="000000"/>
        </w:rPr>
        <w:t>(</w:t>
      </w:r>
      <w:r>
        <w:rPr>
          <w:rFonts w:ascii="Times" w:hAnsi="Times" w:cs="Times"/>
          <w:color w:val="000000"/>
        </w:rPr>
        <w:t>6</w:t>
      </w:r>
      <w:r w:rsidRPr="006D602D">
        <w:rPr>
          <w:rFonts w:ascii="Times" w:hAnsi="Times" w:cs="Times"/>
          <w:color w:val="000000"/>
        </w:rPr>
        <w:t>) A kérelemhez mellékelni kell az ellátást igénybevevő jövedelem igazolását</w:t>
      </w:r>
      <w:r>
        <w:rPr>
          <w:rFonts w:ascii="Times" w:hAnsi="Times" w:cs="Times"/>
          <w:color w:val="000000"/>
        </w:rPr>
        <w:t xml:space="preserve">. </w:t>
      </w:r>
    </w:p>
    <w:p w:rsidR="00085898" w:rsidRPr="00D93A6D" w:rsidRDefault="00085898" w:rsidP="003B32E4">
      <w:pPr>
        <w:ind w:left="426" w:hanging="426"/>
        <w:jc w:val="both"/>
      </w:pPr>
      <w:r w:rsidRPr="00D93A6D">
        <w:t>(7) Az intézmény-vezető elengedi</w:t>
      </w:r>
    </w:p>
    <w:p w:rsidR="00085898" w:rsidRPr="00D93A6D" w:rsidRDefault="00085898" w:rsidP="003B32E4">
      <w:pPr>
        <w:ind w:left="426"/>
        <w:jc w:val="both"/>
      </w:pPr>
      <w:r w:rsidRPr="00D93A6D">
        <w:t>a) a legkisebb öregségi nyugdíj alatti jövedelem esetén a személyi térítési díj 70%-át,</w:t>
      </w:r>
    </w:p>
    <w:p w:rsidR="00085898" w:rsidRPr="00D93A6D" w:rsidRDefault="00085898" w:rsidP="003B32E4">
      <w:pPr>
        <w:ind w:left="426"/>
        <w:jc w:val="both"/>
      </w:pPr>
      <w:r w:rsidRPr="00D93A6D">
        <w:t>b) a legkisebb öregségi nyugdíj és annak 175 %-a közötti jövedelem esetén a személyi térítési díj 60%-át,</w:t>
      </w:r>
    </w:p>
    <w:p w:rsidR="00085898" w:rsidRPr="00D93A6D" w:rsidRDefault="00085898" w:rsidP="003B32E4">
      <w:pPr>
        <w:ind w:left="426"/>
        <w:jc w:val="both"/>
      </w:pPr>
      <w:r w:rsidRPr="00D93A6D">
        <w:t>c) a legkisebb öregségi nyugdíj 176% és 200 %-a közötti jövedelem esetén a személyi térítési díj 50%-át.</w:t>
      </w:r>
    </w:p>
    <w:p w:rsidR="00085898" w:rsidRDefault="00085898" w:rsidP="003B32E4">
      <w:pPr>
        <w:pStyle w:val="ListParagraph"/>
        <w:numPr>
          <w:ilvl w:val="1"/>
          <w:numId w:val="3"/>
        </w:numPr>
        <w:ind w:left="426" w:hanging="426"/>
        <w:jc w:val="both"/>
      </w:pPr>
      <w:r>
        <w:t>A házi segítségnyújtás után a gondozott házi gondozási óradíjat fizet, amelynek mértékét a képviselő-testület a Szt. 116. § (3) bekezdése figyelembe vételével évente az étkezési térítési díjakról szóló rendeletében határoz meg.</w:t>
      </w:r>
    </w:p>
    <w:p w:rsidR="00085898" w:rsidRDefault="00085898" w:rsidP="003B32E4">
      <w:pPr>
        <w:jc w:val="center"/>
      </w:pPr>
    </w:p>
    <w:p w:rsidR="00085898" w:rsidRDefault="00085898" w:rsidP="003B32E4">
      <w:pPr>
        <w:jc w:val="center"/>
        <w:rPr>
          <w:b/>
        </w:rPr>
      </w:pPr>
      <w:r>
        <w:rPr>
          <w:b/>
        </w:rPr>
        <w:t>10. §</w:t>
      </w:r>
    </w:p>
    <w:p w:rsidR="00085898" w:rsidRDefault="00085898" w:rsidP="003B32E4">
      <w:pPr>
        <w:jc w:val="center"/>
      </w:pPr>
    </w:p>
    <w:p w:rsidR="00085898" w:rsidRPr="007C29FB" w:rsidRDefault="00085898" w:rsidP="003B32E4">
      <w:pPr>
        <w:jc w:val="both"/>
        <w:rPr>
          <w:color w:val="FF6600"/>
          <w:sz w:val="32"/>
        </w:rPr>
      </w:pPr>
      <w:r w:rsidRPr="00646D42">
        <w:rPr>
          <w:color w:val="222222"/>
          <w:szCs w:val="20"/>
          <w:shd w:val="clear" w:color="auto" w:fill="FFFFFF"/>
        </w:rPr>
        <w:t>Az önk</w:t>
      </w:r>
      <w:r>
        <w:rPr>
          <w:color w:val="222222"/>
          <w:szCs w:val="20"/>
          <w:shd w:val="clear" w:color="auto" w:fill="FFFFFF"/>
        </w:rPr>
        <w:t xml:space="preserve">ormányzat a családsegítés </w:t>
      </w:r>
      <w:r w:rsidRPr="00A6586B">
        <w:rPr>
          <w:color w:val="222222"/>
          <w:szCs w:val="20"/>
          <w:shd w:val="clear" w:color="auto" w:fill="FFFFFF"/>
        </w:rPr>
        <w:t xml:space="preserve">Szt. 64. §-ában megjelölt feladatait </w:t>
      </w:r>
      <w:r w:rsidRPr="00646D42">
        <w:rPr>
          <w:color w:val="222222"/>
          <w:szCs w:val="20"/>
          <w:shd w:val="clear" w:color="auto" w:fill="FFFFFF"/>
        </w:rPr>
        <w:t>a Kuckó Gyermekjóléti és Családsegítő Szolgálat útján biztosítja</w:t>
      </w:r>
      <w:r>
        <w:rPr>
          <w:color w:val="222222"/>
          <w:szCs w:val="20"/>
          <w:shd w:val="clear" w:color="auto" w:fill="FFFFFF"/>
        </w:rPr>
        <w:t>.</w:t>
      </w:r>
    </w:p>
    <w:p w:rsidR="00085898" w:rsidRPr="007C29FB" w:rsidRDefault="00085898" w:rsidP="003B32E4"/>
    <w:p w:rsidR="00085898" w:rsidRPr="006343E6" w:rsidRDefault="00085898" w:rsidP="003B32E4">
      <w:pPr>
        <w:jc w:val="center"/>
        <w:rPr>
          <w:b/>
        </w:rPr>
      </w:pPr>
      <w:r w:rsidRPr="006343E6">
        <w:rPr>
          <w:b/>
        </w:rPr>
        <w:t>1</w:t>
      </w:r>
      <w:r>
        <w:rPr>
          <w:b/>
        </w:rPr>
        <w:t xml:space="preserve">1 </w:t>
      </w:r>
      <w:r w:rsidRPr="006343E6">
        <w:rPr>
          <w:b/>
        </w:rPr>
        <w:t>.§</w:t>
      </w:r>
    </w:p>
    <w:p w:rsidR="00085898" w:rsidRDefault="00085898" w:rsidP="003B32E4">
      <w:pPr>
        <w:tabs>
          <w:tab w:val="left" w:pos="360"/>
          <w:tab w:val="left" w:pos="800"/>
        </w:tabs>
        <w:jc w:val="center"/>
        <w:rPr>
          <w:b/>
        </w:rPr>
      </w:pPr>
    </w:p>
    <w:p w:rsidR="00085898" w:rsidRPr="0002453C" w:rsidRDefault="00085898" w:rsidP="00894CF5">
      <w:pPr>
        <w:numPr>
          <w:ilvl w:val="0"/>
          <w:numId w:val="14"/>
        </w:numPr>
        <w:tabs>
          <w:tab w:val="left" w:pos="426"/>
          <w:tab w:val="left" w:pos="800"/>
        </w:tabs>
        <w:ind w:left="426" w:hanging="426"/>
        <w:jc w:val="both"/>
      </w:pPr>
      <w:r w:rsidRPr="0002453C">
        <w:t>Az Önkorm</w:t>
      </w:r>
      <w:r>
        <w:t>ányzat a támogató szolgálat Szt</w:t>
      </w:r>
      <w:r w:rsidRPr="0002453C">
        <w:t>. 65/C. §-ában megjelölt feladatait a Kuckó Gyermekjóléti és Családsegítő Szolgálat útján látja el.</w:t>
      </w:r>
    </w:p>
    <w:p w:rsidR="00085898" w:rsidRPr="00AA0C96" w:rsidRDefault="00085898" w:rsidP="00894CF5">
      <w:pPr>
        <w:numPr>
          <w:ilvl w:val="0"/>
          <w:numId w:val="14"/>
        </w:numPr>
        <w:tabs>
          <w:tab w:val="left" w:pos="426"/>
          <w:tab w:val="left" w:pos="800"/>
        </w:tabs>
        <w:ind w:left="426" w:hanging="426"/>
        <w:jc w:val="both"/>
      </w:pPr>
      <w:r w:rsidRPr="00AA0C96">
        <w:t xml:space="preserve">Szociálisan nem rászorult személy esetén a térítési díjat a rendelet 1. melléklete tartalmazza. </w:t>
      </w:r>
    </w:p>
    <w:p w:rsidR="00085898" w:rsidRDefault="00085898" w:rsidP="00894CF5">
      <w:pPr>
        <w:numPr>
          <w:ilvl w:val="0"/>
          <w:numId w:val="14"/>
        </w:numPr>
        <w:tabs>
          <w:tab w:val="clear" w:pos="720"/>
          <w:tab w:val="num" w:pos="0"/>
          <w:tab w:val="left" w:pos="426"/>
        </w:tabs>
        <w:ind w:left="426" w:hanging="426"/>
        <w:jc w:val="both"/>
        <w:rPr>
          <w:i/>
          <w:szCs w:val="22"/>
        </w:rPr>
      </w:pPr>
      <w:r w:rsidRPr="006343E6">
        <w:rPr>
          <w:szCs w:val="22"/>
        </w:rPr>
        <w:t>A Támogató szolgálat személyi segítés és személyszállítás szolgáltatását a szociálisan</w:t>
      </w:r>
      <w:r w:rsidRPr="00E16134">
        <w:rPr>
          <w:szCs w:val="22"/>
        </w:rPr>
        <w:t xml:space="preserve"> rászorult személyek a rendelet 1. mellékletében meghatározott díjért vehetik igénybe.</w:t>
      </w:r>
      <w:r w:rsidRPr="00E16134">
        <w:rPr>
          <w:i/>
          <w:szCs w:val="22"/>
        </w:rPr>
        <w:t xml:space="preserve"> </w:t>
      </w:r>
      <w:r w:rsidRPr="00E16134">
        <w:rPr>
          <w:szCs w:val="22"/>
        </w:rPr>
        <w:t xml:space="preserve"> </w:t>
      </w:r>
    </w:p>
    <w:p w:rsidR="00085898" w:rsidRPr="00AA0C96" w:rsidRDefault="00085898" w:rsidP="00894CF5">
      <w:pPr>
        <w:tabs>
          <w:tab w:val="left" w:pos="426"/>
        </w:tabs>
        <w:ind w:left="426" w:hanging="426"/>
        <w:jc w:val="both"/>
        <w:rPr>
          <w:i/>
          <w:szCs w:val="22"/>
        </w:rPr>
      </w:pPr>
    </w:p>
    <w:p w:rsidR="00085898" w:rsidRDefault="00085898" w:rsidP="003B32E4">
      <w:pPr>
        <w:jc w:val="center"/>
        <w:rPr>
          <w:b/>
        </w:rPr>
      </w:pPr>
      <w:r>
        <w:rPr>
          <w:b/>
        </w:rPr>
        <w:t>12. §</w:t>
      </w:r>
    </w:p>
    <w:p w:rsidR="00085898" w:rsidRDefault="00085898" w:rsidP="003B32E4"/>
    <w:p w:rsidR="00085898" w:rsidRDefault="00085898" w:rsidP="003B32E4">
      <w:pPr>
        <w:numPr>
          <w:ilvl w:val="0"/>
          <w:numId w:val="1"/>
        </w:numPr>
        <w:ind w:left="284" w:hanging="284"/>
        <w:jc w:val="both"/>
      </w:pPr>
      <w:r>
        <w:t>A felvételi kérelem esetén a háziorvos véleményét ki kell kérni ara vonatkozóan, hogy a kérelmező nem szenved olyan betegségben, amely a közösségben való részvételre alkalmatlanná teszi vagy a többi ellátott egészségét veszélyezteti.</w:t>
      </w:r>
    </w:p>
    <w:p w:rsidR="00085898" w:rsidRDefault="00085898" w:rsidP="003B32E4">
      <w:pPr>
        <w:pStyle w:val="BodyText"/>
        <w:ind w:left="284" w:hanging="284"/>
        <w:rPr>
          <w:i w:val="0"/>
        </w:rPr>
      </w:pPr>
      <w:r>
        <w:rPr>
          <w:i w:val="0"/>
        </w:rPr>
        <w:t>(2) A kérelmező számára kedvezőtlen döntés esetén a képviselő-testülethez fordulhat.</w:t>
      </w:r>
    </w:p>
    <w:p w:rsidR="00085898" w:rsidRPr="00A95D96" w:rsidRDefault="00085898" w:rsidP="00E0187F">
      <w:pPr>
        <w:jc w:val="center"/>
        <w:rPr>
          <w:b/>
        </w:rPr>
      </w:pPr>
    </w:p>
    <w:p w:rsidR="00085898" w:rsidRPr="00A95D96" w:rsidRDefault="00085898" w:rsidP="00E0187F">
      <w:pPr>
        <w:jc w:val="center"/>
        <w:rPr>
          <w:b/>
        </w:rPr>
      </w:pPr>
      <w:r w:rsidRPr="00A95D96">
        <w:rPr>
          <w:b/>
        </w:rPr>
        <w:t>1</w:t>
      </w:r>
      <w:r>
        <w:rPr>
          <w:b/>
        </w:rPr>
        <w:t>3</w:t>
      </w:r>
      <w:r w:rsidRPr="00A95D96">
        <w:rPr>
          <w:b/>
        </w:rPr>
        <w:t>.§</w:t>
      </w:r>
    </w:p>
    <w:p w:rsidR="00085898" w:rsidRPr="00A95D96" w:rsidRDefault="00085898" w:rsidP="00E0187F">
      <w:pPr>
        <w:jc w:val="center"/>
      </w:pPr>
    </w:p>
    <w:p w:rsidR="00085898" w:rsidRPr="00A95D96" w:rsidRDefault="00085898" w:rsidP="00B42418">
      <w:pPr>
        <w:numPr>
          <w:ilvl w:val="0"/>
          <w:numId w:val="2"/>
        </w:numPr>
        <w:jc w:val="both"/>
      </w:pPr>
      <w:r w:rsidRPr="00A95D96">
        <w:t>Ez a rendelet 2015. március 1-jén lép hatályba.</w:t>
      </w:r>
    </w:p>
    <w:p w:rsidR="00085898" w:rsidRPr="00A95D96" w:rsidRDefault="00085898" w:rsidP="00B42418">
      <w:pPr>
        <w:spacing w:line="276" w:lineRule="auto"/>
        <w:jc w:val="both"/>
      </w:pPr>
      <w:r w:rsidRPr="00A95D96">
        <w:t xml:space="preserve">(2) Hatályát veszti a szociális igazgatásról és a szociális ellátások helyi rendezéséről szóló 16/2013. (X.24.) számú önkormányzati rendelet. </w:t>
      </w:r>
    </w:p>
    <w:p w:rsidR="00085898" w:rsidRPr="00A95D96" w:rsidRDefault="00085898" w:rsidP="00E0187F">
      <w:pPr>
        <w:ind w:firstLine="708"/>
        <w:jc w:val="right"/>
      </w:pPr>
    </w:p>
    <w:p w:rsidR="00085898" w:rsidRPr="00A95D96" w:rsidRDefault="00085898" w:rsidP="00E0187F">
      <w:pPr>
        <w:pStyle w:val="Footer"/>
        <w:tabs>
          <w:tab w:val="clear" w:pos="4536"/>
          <w:tab w:val="clear" w:pos="9072"/>
        </w:tabs>
      </w:pPr>
    </w:p>
    <w:p w:rsidR="00085898" w:rsidRPr="00A95D96" w:rsidRDefault="00085898" w:rsidP="00A608B4">
      <w:pPr>
        <w:pStyle w:val="Footer"/>
        <w:tabs>
          <w:tab w:val="clear" w:pos="4536"/>
          <w:tab w:val="clear" w:pos="9072"/>
        </w:tabs>
      </w:pPr>
      <w:r>
        <w:t xml:space="preserve"> </w:t>
      </w:r>
      <w:r w:rsidRPr="00A95D96">
        <w:t xml:space="preserve">Dinnyés István </w:t>
      </w:r>
      <w:r w:rsidRPr="00A95D96">
        <w:tab/>
      </w:r>
      <w:r w:rsidRPr="00A95D96">
        <w:tab/>
      </w:r>
      <w:r w:rsidRPr="00A95D96">
        <w:tab/>
      </w:r>
      <w:r w:rsidRPr="00A95D96">
        <w:tab/>
      </w:r>
      <w:r w:rsidRPr="00A95D96">
        <w:tab/>
      </w:r>
      <w:r w:rsidRPr="00A95D96">
        <w:tab/>
      </w:r>
      <w:r w:rsidRPr="00A95D96">
        <w:tab/>
        <w:t xml:space="preserve">     Schantzl Edit </w:t>
      </w:r>
    </w:p>
    <w:p w:rsidR="00085898" w:rsidRPr="00A95D96" w:rsidRDefault="00085898" w:rsidP="00E0187F">
      <w:r w:rsidRPr="00A95D96">
        <w:t xml:space="preserve">   polgármester</w:t>
      </w:r>
      <w:r w:rsidRPr="00A95D96">
        <w:tab/>
        <w:t xml:space="preserve">         </w:t>
      </w:r>
      <w:r w:rsidRPr="00A95D96">
        <w:tab/>
      </w:r>
      <w:r w:rsidRPr="00A95D96">
        <w:tab/>
      </w:r>
      <w:r w:rsidRPr="00A95D96">
        <w:tab/>
      </w:r>
      <w:r w:rsidRPr="00A95D96">
        <w:tab/>
      </w:r>
      <w:r w:rsidRPr="00A95D96">
        <w:tab/>
      </w:r>
      <w:r w:rsidRPr="00A95D96">
        <w:tab/>
      </w:r>
      <w:r w:rsidRPr="00A95D96">
        <w:tab/>
        <w:t>jegyző</w:t>
      </w:r>
    </w:p>
    <w:p w:rsidR="00085898" w:rsidRPr="00A95D96" w:rsidRDefault="00085898" w:rsidP="00E0187F"/>
    <w:p w:rsidR="00085898" w:rsidRPr="00A95D96" w:rsidRDefault="00085898" w:rsidP="00E0187F">
      <w:r w:rsidRPr="00A95D96">
        <w:t xml:space="preserve">A rendeletet kihirdettem: </w:t>
      </w:r>
    </w:p>
    <w:p w:rsidR="00085898" w:rsidRDefault="00085898" w:rsidP="00E0187F"/>
    <w:p w:rsidR="00085898" w:rsidRPr="00A95D96" w:rsidRDefault="00085898" w:rsidP="00E0187F">
      <w:r w:rsidRPr="00A95D96">
        <w:t xml:space="preserve">2015. február </w:t>
      </w:r>
    </w:p>
    <w:p w:rsidR="00085898" w:rsidRPr="00A95D96" w:rsidRDefault="00085898" w:rsidP="00B42418">
      <w:pPr>
        <w:ind w:left="708" w:firstLine="708"/>
      </w:pPr>
      <w:r w:rsidRPr="00A95D96">
        <w:t xml:space="preserve">Schantzl Edit </w:t>
      </w:r>
    </w:p>
    <w:p w:rsidR="00085898" w:rsidRDefault="00085898" w:rsidP="00B42418">
      <w:pPr>
        <w:ind w:left="708" w:firstLine="708"/>
      </w:pPr>
      <w:r w:rsidRPr="00A95D96">
        <w:t xml:space="preserve">   jegyző</w:t>
      </w:r>
    </w:p>
    <w:p w:rsidR="00085898" w:rsidRDefault="00085898" w:rsidP="00B42418">
      <w:pPr>
        <w:ind w:left="708" w:firstLine="708"/>
      </w:pPr>
    </w:p>
    <w:p w:rsidR="00085898" w:rsidRDefault="00085898" w:rsidP="00B42418">
      <w:pPr>
        <w:ind w:left="708" w:firstLine="708"/>
      </w:pPr>
    </w:p>
    <w:p w:rsidR="00085898" w:rsidRDefault="00085898" w:rsidP="00894CF5">
      <w:pPr>
        <w:spacing w:line="360" w:lineRule="auto"/>
        <w:jc w:val="both"/>
        <w:rPr>
          <w:b/>
        </w:rPr>
      </w:pPr>
      <w:r>
        <w:rPr>
          <w:b/>
        </w:rPr>
        <w:t xml:space="preserve">1. </w:t>
      </w:r>
      <w:r w:rsidRPr="00793BD1">
        <w:rPr>
          <w:b/>
        </w:rPr>
        <w:t>melléklet</w:t>
      </w:r>
      <w:r>
        <w:rPr>
          <w:b/>
        </w:rPr>
        <w:t xml:space="preserve"> …./2015. (III.01.) számú rendelethez</w:t>
      </w:r>
    </w:p>
    <w:p w:rsidR="00085898" w:rsidRDefault="00085898" w:rsidP="00894CF5">
      <w:pPr>
        <w:jc w:val="both"/>
        <w:rPr>
          <w:b/>
        </w:rPr>
      </w:pPr>
    </w:p>
    <w:p w:rsidR="00085898" w:rsidRPr="00793BD1" w:rsidRDefault="00085898" w:rsidP="00894CF5">
      <w:pPr>
        <w:ind w:left="1004"/>
        <w:jc w:val="both"/>
        <w:rPr>
          <w:b/>
        </w:rPr>
      </w:pPr>
    </w:p>
    <w:p w:rsidR="00085898" w:rsidRDefault="00085898" w:rsidP="00894CF5">
      <w:pPr>
        <w:ind w:left="1200"/>
        <w:jc w:val="both"/>
        <w:rPr>
          <w:sz w:val="22"/>
          <w:szCs w:val="22"/>
        </w:rPr>
      </w:pPr>
      <w:r>
        <w:rPr>
          <w:sz w:val="22"/>
          <w:szCs w:val="22"/>
        </w:rPr>
        <w:t xml:space="preserve">Támogató szolgálat térítési díjai szociálisan </w:t>
      </w:r>
      <w:r>
        <w:rPr>
          <w:b/>
          <w:sz w:val="22"/>
          <w:szCs w:val="22"/>
        </w:rPr>
        <w:t>nem rászorult</w:t>
      </w:r>
      <w:r>
        <w:rPr>
          <w:sz w:val="22"/>
          <w:szCs w:val="22"/>
        </w:rPr>
        <w:t xml:space="preserve"> személy esetén</w:t>
      </w:r>
    </w:p>
    <w:p w:rsidR="00085898" w:rsidRDefault="00085898" w:rsidP="00894CF5">
      <w:pPr>
        <w:ind w:left="1200"/>
        <w:jc w:val="both"/>
        <w:rPr>
          <w:sz w:val="22"/>
          <w:szCs w:val="22"/>
        </w:rPr>
      </w:pPr>
      <w:r>
        <w:rPr>
          <w:sz w:val="22"/>
          <w:szCs w:val="22"/>
        </w:rPr>
        <w:tab/>
      </w:r>
    </w:p>
    <w:p w:rsidR="00085898" w:rsidRDefault="00085898" w:rsidP="00894CF5">
      <w:pPr>
        <w:ind w:left="1200"/>
        <w:jc w:val="both"/>
        <w:rPr>
          <w:sz w:val="18"/>
          <w:szCs w:val="18"/>
        </w:rPr>
      </w:pPr>
      <w:r>
        <w:rPr>
          <w:sz w:val="22"/>
          <w:szCs w:val="22"/>
        </w:rPr>
        <w:t>Személyszállítás</w:t>
      </w:r>
      <w:r>
        <w:rPr>
          <w:sz w:val="22"/>
          <w:szCs w:val="22"/>
        </w:rPr>
        <w:tab/>
      </w:r>
      <w:r>
        <w:rPr>
          <w:sz w:val="22"/>
          <w:szCs w:val="22"/>
        </w:rPr>
        <w:tab/>
      </w:r>
      <w:r>
        <w:rPr>
          <w:sz w:val="22"/>
          <w:szCs w:val="22"/>
        </w:rPr>
        <w:tab/>
      </w:r>
      <w:r>
        <w:rPr>
          <w:sz w:val="22"/>
          <w:szCs w:val="22"/>
        </w:rPr>
        <w:tab/>
        <w:t xml:space="preserve"> </w:t>
      </w:r>
      <w:r w:rsidRPr="00697A9C">
        <w:rPr>
          <w:b/>
          <w:sz w:val="22"/>
          <w:szCs w:val="22"/>
        </w:rPr>
        <w:t>8</w:t>
      </w:r>
      <w:r>
        <w:rPr>
          <w:b/>
          <w:sz w:val="22"/>
          <w:szCs w:val="22"/>
        </w:rPr>
        <w:t xml:space="preserve">0 Ft/km/ fő </w:t>
      </w:r>
      <w:r>
        <w:rPr>
          <w:b/>
          <w:sz w:val="18"/>
          <w:szCs w:val="18"/>
        </w:rPr>
        <w:t xml:space="preserve"> </w:t>
      </w:r>
    </w:p>
    <w:p w:rsidR="00085898" w:rsidRPr="006242BE" w:rsidRDefault="00085898" w:rsidP="00894CF5">
      <w:pPr>
        <w:ind w:left="1200"/>
        <w:jc w:val="both"/>
        <w:rPr>
          <w:rFonts w:ascii="Times New Roman félkövér" w:hAnsi="Times New Roman félkövér"/>
          <w:b/>
          <w:sz w:val="22"/>
          <w:szCs w:val="22"/>
        </w:rPr>
      </w:pPr>
      <w:r w:rsidRPr="006242BE">
        <w:rPr>
          <w:sz w:val="22"/>
          <w:szCs w:val="22"/>
        </w:rPr>
        <w:t xml:space="preserve">Személyi segítő szolgáltatás díja </w:t>
      </w:r>
      <w:r w:rsidRPr="006242BE">
        <w:rPr>
          <w:sz w:val="22"/>
          <w:szCs w:val="22"/>
        </w:rPr>
        <w:tab/>
      </w:r>
      <w:r w:rsidRPr="006242BE">
        <w:rPr>
          <w:b/>
          <w:sz w:val="22"/>
          <w:szCs w:val="22"/>
        </w:rPr>
        <w:tab/>
      </w:r>
      <w:r w:rsidRPr="006242BE">
        <w:rPr>
          <w:rFonts w:ascii="Times New Roman félkövér" w:hAnsi="Times New Roman félkövér"/>
          <w:b/>
          <w:sz w:val="22"/>
          <w:szCs w:val="22"/>
        </w:rPr>
        <w:t xml:space="preserve"> 0 Ft  </w:t>
      </w:r>
    </w:p>
    <w:p w:rsidR="00085898" w:rsidRPr="006242BE" w:rsidRDefault="00085898" w:rsidP="00894CF5">
      <w:pPr>
        <w:ind w:left="1200"/>
        <w:jc w:val="both"/>
        <w:rPr>
          <w:sz w:val="22"/>
          <w:szCs w:val="22"/>
        </w:rPr>
      </w:pPr>
    </w:p>
    <w:p w:rsidR="00085898" w:rsidRPr="006242BE" w:rsidRDefault="00085898" w:rsidP="00894CF5">
      <w:pPr>
        <w:ind w:left="1200"/>
        <w:jc w:val="both"/>
        <w:rPr>
          <w:sz w:val="22"/>
          <w:szCs w:val="22"/>
        </w:rPr>
      </w:pPr>
      <w:r w:rsidRPr="006242BE">
        <w:rPr>
          <w:sz w:val="22"/>
          <w:szCs w:val="22"/>
        </w:rPr>
        <w:t>Támogató szolgálat térítési díjai szociálisan</w:t>
      </w:r>
      <w:r w:rsidRPr="006242BE">
        <w:rPr>
          <w:b/>
          <w:sz w:val="22"/>
          <w:szCs w:val="22"/>
        </w:rPr>
        <w:t xml:space="preserve"> rászorult</w:t>
      </w:r>
      <w:r w:rsidRPr="006242BE">
        <w:rPr>
          <w:sz w:val="22"/>
          <w:szCs w:val="22"/>
        </w:rPr>
        <w:t xml:space="preserve"> személy esetén</w:t>
      </w:r>
    </w:p>
    <w:p w:rsidR="00085898" w:rsidRPr="006242BE" w:rsidRDefault="00085898" w:rsidP="00894CF5">
      <w:pPr>
        <w:ind w:left="1200"/>
        <w:jc w:val="both"/>
        <w:rPr>
          <w:sz w:val="22"/>
          <w:szCs w:val="22"/>
        </w:rPr>
      </w:pPr>
    </w:p>
    <w:p w:rsidR="00085898" w:rsidRPr="006242BE" w:rsidRDefault="00085898" w:rsidP="00894CF5">
      <w:pPr>
        <w:ind w:left="1200"/>
        <w:jc w:val="both"/>
        <w:rPr>
          <w:rFonts w:ascii="Times New Roman félkövér" w:hAnsi="Times New Roman félkövér"/>
          <w:sz w:val="22"/>
          <w:szCs w:val="22"/>
        </w:rPr>
      </w:pPr>
      <w:r w:rsidRPr="006242BE">
        <w:rPr>
          <w:sz w:val="22"/>
          <w:szCs w:val="22"/>
        </w:rPr>
        <w:t>Személyszállítás 2013.09.01-</w:t>
      </w:r>
      <w:r w:rsidRPr="006242BE">
        <w:rPr>
          <w:sz w:val="22"/>
          <w:szCs w:val="22"/>
        </w:rPr>
        <w:tab/>
      </w:r>
      <w:r w:rsidRPr="006242BE">
        <w:rPr>
          <w:sz w:val="22"/>
          <w:szCs w:val="22"/>
        </w:rPr>
        <w:tab/>
      </w:r>
      <w:r w:rsidRPr="006242BE">
        <w:rPr>
          <w:b/>
          <w:sz w:val="22"/>
          <w:szCs w:val="22"/>
        </w:rPr>
        <w:t xml:space="preserve"> </w:t>
      </w:r>
      <w:r w:rsidRPr="006242BE">
        <w:rPr>
          <w:rFonts w:ascii="Times New Roman félkövér" w:hAnsi="Times New Roman félkövér"/>
          <w:b/>
          <w:sz w:val="22"/>
          <w:szCs w:val="22"/>
        </w:rPr>
        <w:t xml:space="preserve">0 Ft </w:t>
      </w:r>
    </w:p>
    <w:p w:rsidR="00085898" w:rsidRPr="006242BE" w:rsidRDefault="00085898" w:rsidP="00894CF5">
      <w:pPr>
        <w:ind w:left="1200"/>
        <w:jc w:val="both"/>
        <w:rPr>
          <w:rFonts w:ascii="Times New Roman félkövér" w:hAnsi="Times New Roman félkövér"/>
          <w:b/>
          <w:sz w:val="22"/>
          <w:szCs w:val="22"/>
        </w:rPr>
      </w:pPr>
      <w:r w:rsidRPr="006242BE">
        <w:rPr>
          <w:sz w:val="22"/>
          <w:szCs w:val="22"/>
        </w:rPr>
        <w:t xml:space="preserve">Személyi segítő szolgáltatás díja </w:t>
      </w:r>
      <w:r w:rsidRPr="006242BE">
        <w:rPr>
          <w:sz w:val="22"/>
          <w:szCs w:val="22"/>
        </w:rPr>
        <w:tab/>
      </w:r>
      <w:r w:rsidRPr="006242BE">
        <w:rPr>
          <w:b/>
          <w:sz w:val="22"/>
          <w:szCs w:val="22"/>
        </w:rPr>
        <w:tab/>
        <w:t xml:space="preserve"> </w:t>
      </w:r>
      <w:r w:rsidRPr="006242BE">
        <w:rPr>
          <w:rFonts w:ascii="Times New Roman félkövér" w:hAnsi="Times New Roman félkövér"/>
          <w:b/>
          <w:sz w:val="22"/>
          <w:szCs w:val="22"/>
        </w:rPr>
        <w:t xml:space="preserve">0 Ft </w:t>
      </w:r>
    </w:p>
    <w:p w:rsidR="00085898" w:rsidRDefault="00085898" w:rsidP="00894CF5">
      <w:pPr>
        <w:ind w:left="360"/>
        <w:jc w:val="both"/>
        <w:rPr>
          <w:rFonts w:ascii="Times New Roman félkövér" w:hAnsi="Times New Roman félkövér"/>
          <w:strike/>
        </w:rPr>
      </w:pPr>
    </w:p>
    <w:p w:rsidR="00085898" w:rsidRPr="00A95D96" w:rsidRDefault="00085898" w:rsidP="00B42418">
      <w:pPr>
        <w:ind w:left="708" w:firstLine="708"/>
      </w:pPr>
    </w:p>
    <w:sectPr w:rsidR="00085898" w:rsidRPr="00A95D96" w:rsidSect="00B42418">
      <w:footerReference w:type="even" r:id="rId7"/>
      <w:footerReference w:type="default" r:id="rId8"/>
      <w:footerReference w:type="first" r:id="rId9"/>
      <w:pgSz w:w="11906" w:h="16838"/>
      <w:pgMar w:top="1134" w:right="1417" w:bottom="1135"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898" w:rsidRDefault="00085898">
      <w:r>
        <w:separator/>
      </w:r>
    </w:p>
  </w:endnote>
  <w:endnote w:type="continuationSeparator" w:id="0">
    <w:p w:rsidR="00085898" w:rsidRDefault="000858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Times New Roman félkövér">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98" w:rsidRDefault="00085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5898" w:rsidRDefault="000858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98" w:rsidRDefault="00085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85898" w:rsidRDefault="0008589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5898" w:rsidRDefault="00085898">
    <w:pPr>
      <w:pStyle w:val="Footer"/>
      <w:jc w:val="right"/>
    </w:pPr>
  </w:p>
  <w:p w:rsidR="00085898" w:rsidRDefault="000858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898" w:rsidRDefault="00085898">
      <w:r>
        <w:separator/>
      </w:r>
    </w:p>
  </w:footnote>
  <w:footnote w:type="continuationSeparator" w:id="0">
    <w:p w:rsidR="00085898" w:rsidRDefault="000858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723E"/>
    <w:multiLevelType w:val="hybridMultilevel"/>
    <w:tmpl w:val="2B70BCBA"/>
    <w:lvl w:ilvl="0" w:tplc="0B5C1C04">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09C86DC9"/>
    <w:multiLevelType w:val="hybridMultilevel"/>
    <w:tmpl w:val="48B4AC9E"/>
    <w:lvl w:ilvl="0" w:tplc="B65C843C">
      <w:start w:val="1"/>
      <w:numFmt w:val="decimal"/>
      <w:lvlText w:val="(%1)"/>
      <w:lvlJc w:val="left"/>
      <w:pPr>
        <w:ind w:left="502" w:hanging="360"/>
      </w:pPr>
      <w:rPr>
        <w:rFonts w:ascii="Times New Roman" w:eastAsia="Times New Roman" w:hAnsi="Times New Roman" w:cs="Times New Roman"/>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2">
    <w:nsid w:val="10472A88"/>
    <w:multiLevelType w:val="multilevel"/>
    <w:tmpl w:val="6BB2F638"/>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814774"/>
    <w:multiLevelType w:val="singleLevel"/>
    <w:tmpl w:val="2A103728"/>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4">
    <w:nsid w:val="18407C78"/>
    <w:multiLevelType w:val="multilevel"/>
    <w:tmpl w:val="AC98BEC2"/>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364"/>
        </w:tabs>
        <w:ind w:left="1364" w:hanging="360"/>
      </w:pPr>
      <w:rPr>
        <w:rFonts w:cs="Times New Roman" w:hint="default"/>
      </w:rPr>
    </w:lvl>
    <w:lvl w:ilvl="2">
      <w:start w:val="13"/>
      <w:numFmt w:val="decimal"/>
      <w:lvlText w:val="(%3)"/>
      <w:lvlJc w:val="left"/>
      <w:pPr>
        <w:ind w:left="2294" w:hanging="390"/>
      </w:pPr>
      <w:rPr>
        <w:rFonts w:cs="Times New Roman" w:hint="default"/>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5">
    <w:nsid w:val="20ED603A"/>
    <w:multiLevelType w:val="hybridMultilevel"/>
    <w:tmpl w:val="7A42AB48"/>
    <w:lvl w:ilvl="0" w:tplc="693A66F6">
      <w:start w:val="28"/>
      <w:numFmt w:val="lowerLetter"/>
      <w:lvlText w:val="%1)"/>
      <w:lvlJc w:val="left"/>
      <w:pPr>
        <w:ind w:left="1069" w:hanging="360"/>
      </w:pPr>
      <w:rPr>
        <w:rFonts w:cs="Times New Roman" w:hint="default"/>
      </w:rPr>
    </w:lvl>
    <w:lvl w:ilvl="1" w:tplc="040E0019" w:tentative="1">
      <w:start w:val="1"/>
      <w:numFmt w:val="lowerLetter"/>
      <w:lvlText w:val="%2."/>
      <w:lvlJc w:val="left"/>
      <w:pPr>
        <w:ind w:left="1789" w:hanging="360"/>
      </w:pPr>
      <w:rPr>
        <w:rFonts w:cs="Times New Roman"/>
      </w:rPr>
    </w:lvl>
    <w:lvl w:ilvl="2" w:tplc="040E001B" w:tentative="1">
      <w:start w:val="1"/>
      <w:numFmt w:val="lowerRoman"/>
      <w:lvlText w:val="%3."/>
      <w:lvlJc w:val="right"/>
      <w:pPr>
        <w:ind w:left="2509" w:hanging="180"/>
      </w:pPr>
      <w:rPr>
        <w:rFonts w:cs="Times New Roman"/>
      </w:rPr>
    </w:lvl>
    <w:lvl w:ilvl="3" w:tplc="040E000F" w:tentative="1">
      <w:start w:val="1"/>
      <w:numFmt w:val="decimal"/>
      <w:lvlText w:val="%4."/>
      <w:lvlJc w:val="left"/>
      <w:pPr>
        <w:ind w:left="3229" w:hanging="360"/>
      </w:pPr>
      <w:rPr>
        <w:rFonts w:cs="Times New Roman"/>
      </w:rPr>
    </w:lvl>
    <w:lvl w:ilvl="4" w:tplc="040E0019" w:tentative="1">
      <w:start w:val="1"/>
      <w:numFmt w:val="lowerLetter"/>
      <w:lvlText w:val="%5."/>
      <w:lvlJc w:val="left"/>
      <w:pPr>
        <w:ind w:left="3949" w:hanging="360"/>
      </w:pPr>
      <w:rPr>
        <w:rFonts w:cs="Times New Roman"/>
      </w:rPr>
    </w:lvl>
    <w:lvl w:ilvl="5" w:tplc="040E001B" w:tentative="1">
      <w:start w:val="1"/>
      <w:numFmt w:val="lowerRoman"/>
      <w:lvlText w:val="%6."/>
      <w:lvlJc w:val="right"/>
      <w:pPr>
        <w:ind w:left="4669" w:hanging="180"/>
      </w:pPr>
      <w:rPr>
        <w:rFonts w:cs="Times New Roman"/>
      </w:rPr>
    </w:lvl>
    <w:lvl w:ilvl="6" w:tplc="040E000F" w:tentative="1">
      <w:start w:val="1"/>
      <w:numFmt w:val="decimal"/>
      <w:lvlText w:val="%7."/>
      <w:lvlJc w:val="left"/>
      <w:pPr>
        <w:ind w:left="5389" w:hanging="360"/>
      </w:pPr>
      <w:rPr>
        <w:rFonts w:cs="Times New Roman"/>
      </w:rPr>
    </w:lvl>
    <w:lvl w:ilvl="7" w:tplc="040E0019" w:tentative="1">
      <w:start w:val="1"/>
      <w:numFmt w:val="lowerLetter"/>
      <w:lvlText w:val="%8."/>
      <w:lvlJc w:val="left"/>
      <w:pPr>
        <w:ind w:left="6109" w:hanging="360"/>
      </w:pPr>
      <w:rPr>
        <w:rFonts w:cs="Times New Roman"/>
      </w:rPr>
    </w:lvl>
    <w:lvl w:ilvl="8" w:tplc="040E001B" w:tentative="1">
      <w:start w:val="1"/>
      <w:numFmt w:val="lowerRoman"/>
      <w:lvlText w:val="%9."/>
      <w:lvlJc w:val="right"/>
      <w:pPr>
        <w:ind w:left="6829" w:hanging="180"/>
      </w:pPr>
      <w:rPr>
        <w:rFonts w:cs="Times New Roman"/>
      </w:rPr>
    </w:lvl>
  </w:abstractNum>
  <w:abstractNum w:abstractNumId="6">
    <w:nsid w:val="22681601"/>
    <w:multiLevelType w:val="singleLevel"/>
    <w:tmpl w:val="AB7A07D0"/>
    <w:lvl w:ilvl="0">
      <w:start w:val="1"/>
      <w:numFmt w:val="decimal"/>
      <w:lvlText w:val="(%1)"/>
      <w:lvlJc w:val="left"/>
      <w:pPr>
        <w:tabs>
          <w:tab w:val="num" w:pos="360"/>
        </w:tabs>
        <w:ind w:left="360" w:hanging="360"/>
      </w:pPr>
      <w:rPr>
        <w:rFonts w:cs="Times New Roman" w:hint="default"/>
      </w:rPr>
    </w:lvl>
  </w:abstractNum>
  <w:abstractNum w:abstractNumId="7">
    <w:nsid w:val="2903132E"/>
    <w:multiLevelType w:val="hybridMultilevel"/>
    <w:tmpl w:val="8E8E4736"/>
    <w:lvl w:ilvl="0" w:tplc="1206E624">
      <w:start w:val="1"/>
      <w:numFmt w:val="decimal"/>
      <w:lvlText w:val="(%1)"/>
      <w:lvlJc w:val="left"/>
      <w:pPr>
        <w:ind w:left="795" w:hanging="435"/>
      </w:pPr>
      <w:rPr>
        <w:rFonts w:cs="Times New Roman" w:hint="default"/>
        <w:color w:val="00000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8">
    <w:nsid w:val="4B360867"/>
    <w:multiLevelType w:val="hybridMultilevel"/>
    <w:tmpl w:val="1C46F0D2"/>
    <w:lvl w:ilvl="0" w:tplc="040E0017">
      <w:start w:val="1"/>
      <w:numFmt w:val="lowerLetter"/>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nsid w:val="4C103D2F"/>
    <w:multiLevelType w:val="multilevel"/>
    <w:tmpl w:val="BC00DA52"/>
    <w:lvl w:ilvl="0">
      <w:start w:val="1"/>
      <w:numFmt w:val="lowerLetter"/>
      <w:lvlText w:val="%1)"/>
      <w:lvlJc w:val="left"/>
      <w:pPr>
        <w:tabs>
          <w:tab w:val="num" w:pos="720"/>
        </w:tabs>
        <w:ind w:left="720" w:hanging="360"/>
      </w:pPr>
      <w:rPr>
        <w:rFonts w:cs="Times New Roman" w:hint="default"/>
      </w:rPr>
    </w:lvl>
    <w:lvl w:ilvl="1">
      <w:start w:val="8"/>
      <w:numFmt w:val="decimal"/>
      <w:lvlText w:val="(%2)"/>
      <w:lvlJc w:val="left"/>
      <w:pPr>
        <w:ind w:left="1364" w:hanging="360"/>
      </w:pPr>
      <w:rPr>
        <w:rFonts w:cs="Times New Roman" w:hint="default"/>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10">
    <w:nsid w:val="662445CD"/>
    <w:multiLevelType w:val="hybridMultilevel"/>
    <w:tmpl w:val="093452C8"/>
    <w:lvl w:ilvl="0" w:tplc="522271EC">
      <w:start w:val="1"/>
      <w:numFmt w:val="lowerLetter"/>
      <w:lvlText w:val="%1)"/>
      <w:lvlJc w:val="left"/>
      <w:pPr>
        <w:ind w:left="720" w:hanging="360"/>
      </w:pPr>
      <w:rPr>
        <w:rFonts w:cs="Times New Roman" w:hint="default"/>
        <w:color w:val="00000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1">
    <w:nsid w:val="68B23ACD"/>
    <w:multiLevelType w:val="hybridMultilevel"/>
    <w:tmpl w:val="2A1258E2"/>
    <w:lvl w:ilvl="0" w:tplc="2A1E1C7A">
      <w:start w:val="1"/>
      <w:numFmt w:val="decimal"/>
      <w:lvlText w:val="(%1)"/>
      <w:lvlJc w:val="left"/>
      <w:pPr>
        <w:tabs>
          <w:tab w:val="num" w:pos="720"/>
        </w:tabs>
        <w:ind w:left="720" w:hanging="360"/>
      </w:pPr>
      <w:rPr>
        <w:rFonts w:cs="Times New Roman" w:hint="default"/>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2">
    <w:nsid w:val="6A6E48D0"/>
    <w:multiLevelType w:val="singleLevel"/>
    <w:tmpl w:val="2A103728"/>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13">
    <w:nsid w:val="6BD767C5"/>
    <w:multiLevelType w:val="hybridMultilevel"/>
    <w:tmpl w:val="888AC07E"/>
    <w:lvl w:ilvl="0" w:tplc="FFA06440">
      <w:start w:val="1"/>
      <w:numFmt w:val="decimal"/>
      <w:lvlText w:val="(%1)"/>
      <w:lvlJc w:val="left"/>
      <w:pPr>
        <w:ind w:left="765" w:hanging="405"/>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nsid w:val="6DC57787"/>
    <w:multiLevelType w:val="multilevel"/>
    <w:tmpl w:val="20826A02"/>
    <w:lvl w:ilvl="0">
      <w:start w:val="1"/>
      <w:numFmt w:val="lowerLetter"/>
      <w:lvlText w:val="%1)"/>
      <w:lvlJc w:val="left"/>
      <w:pPr>
        <w:tabs>
          <w:tab w:val="num" w:pos="720"/>
        </w:tabs>
        <w:ind w:left="720" w:hanging="360"/>
      </w:pPr>
      <w:rPr>
        <w:rFonts w:cs="Times New Roman" w:hint="default"/>
      </w:rPr>
    </w:lvl>
    <w:lvl w:ilvl="1">
      <w:start w:val="3"/>
      <w:numFmt w:val="decimal"/>
      <w:lvlText w:val="(%2)"/>
      <w:lvlJc w:val="left"/>
      <w:pPr>
        <w:tabs>
          <w:tab w:val="num" w:pos="1364"/>
        </w:tabs>
        <w:ind w:left="1364" w:hanging="360"/>
      </w:pPr>
      <w:rPr>
        <w:rFonts w:cs="Times New Roman" w:hint="default"/>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abstractNum w:abstractNumId="15">
    <w:nsid w:val="79E06306"/>
    <w:multiLevelType w:val="hybridMultilevel"/>
    <w:tmpl w:val="888AC07E"/>
    <w:lvl w:ilvl="0" w:tplc="FFA06440">
      <w:start w:val="1"/>
      <w:numFmt w:val="decimal"/>
      <w:lvlText w:val="(%1)"/>
      <w:lvlJc w:val="left"/>
      <w:pPr>
        <w:ind w:left="765" w:hanging="405"/>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nsid w:val="7AFD14BE"/>
    <w:multiLevelType w:val="multilevel"/>
    <w:tmpl w:val="7D22131E"/>
    <w:lvl w:ilvl="0">
      <w:start w:val="1"/>
      <w:numFmt w:val="lowerLetter"/>
      <w:lvlText w:val="%1)"/>
      <w:lvlJc w:val="left"/>
      <w:pPr>
        <w:tabs>
          <w:tab w:val="num" w:pos="720"/>
        </w:tabs>
        <w:ind w:left="720" w:hanging="360"/>
      </w:pPr>
      <w:rPr>
        <w:rFonts w:cs="Times New Roman" w:hint="default"/>
      </w:rPr>
    </w:lvl>
    <w:lvl w:ilvl="1">
      <w:start w:val="11"/>
      <w:numFmt w:val="decimal"/>
      <w:lvlText w:val="(%2)"/>
      <w:lvlJc w:val="left"/>
      <w:pPr>
        <w:ind w:left="1394" w:hanging="390"/>
      </w:pPr>
      <w:rPr>
        <w:rFonts w:cs="Times New Roman" w:hint="default"/>
      </w:rPr>
    </w:lvl>
    <w:lvl w:ilvl="2" w:tentative="1">
      <w:start w:val="1"/>
      <w:numFmt w:val="lowerRoman"/>
      <w:lvlText w:val="%3."/>
      <w:lvlJc w:val="right"/>
      <w:pPr>
        <w:tabs>
          <w:tab w:val="num" w:pos="2084"/>
        </w:tabs>
        <w:ind w:left="2084" w:hanging="18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lowerLetter"/>
      <w:lvlText w:val="%5."/>
      <w:lvlJc w:val="left"/>
      <w:pPr>
        <w:tabs>
          <w:tab w:val="num" w:pos="3524"/>
        </w:tabs>
        <w:ind w:left="3524" w:hanging="360"/>
      </w:pPr>
      <w:rPr>
        <w:rFonts w:cs="Times New Roman"/>
      </w:rPr>
    </w:lvl>
    <w:lvl w:ilvl="5" w:tentative="1">
      <w:start w:val="1"/>
      <w:numFmt w:val="lowerRoman"/>
      <w:lvlText w:val="%6."/>
      <w:lvlJc w:val="right"/>
      <w:pPr>
        <w:tabs>
          <w:tab w:val="num" w:pos="4244"/>
        </w:tabs>
        <w:ind w:left="4244" w:hanging="18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lowerLetter"/>
      <w:lvlText w:val="%8."/>
      <w:lvlJc w:val="left"/>
      <w:pPr>
        <w:tabs>
          <w:tab w:val="num" w:pos="5684"/>
        </w:tabs>
        <w:ind w:left="5684" w:hanging="360"/>
      </w:pPr>
      <w:rPr>
        <w:rFonts w:cs="Times New Roman"/>
      </w:rPr>
    </w:lvl>
    <w:lvl w:ilvl="8" w:tentative="1">
      <w:start w:val="1"/>
      <w:numFmt w:val="lowerRoman"/>
      <w:lvlText w:val="%9."/>
      <w:lvlJc w:val="right"/>
      <w:pPr>
        <w:tabs>
          <w:tab w:val="num" w:pos="6404"/>
        </w:tabs>
        <w:ind w:left="6404" w:hanging="180"/>
      </w:pPr>
      <w:rPr>
        <w:rFonts w:cs="Times New Roman"/>
      </w:rPr>
    </w:lvl>
  </w:abstractNum>
  <w:num w:numId="1">
    <w:abstractNumId w:val="12"/>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i w:val="0"/>
          <w:sz w:val="22"/>
          <w:u w:val="none"/>
        </w:rPr>
      </w:lvl>
    </w:lvlOverride>
  </w:num>
  <w:num w:numId="2">
    <w:abstractNumId w:val="3"/>
  </w:num>
  <w:num w:numId="3">
    <w:abstractNumId w:val="9"/>
  </w:num>
  <w:num w:numId="4">
    <w:abstractNumId w:val="8"/>
  </w:num>
  <w:num w:numId="5">
    <w:abstractNumId w:val="14"/>
  </w:num>
  <w:num w:numId="6">
    <w:abstractNumId w:val="7"/>
  </w:num>
  <w:num w:numId="7">
    <w:abstractNumId w:val="10"/>
  </w:num>
  <w:num w:numId="8">
    <w:abstractNumId w:val="2"/>
    <w:lvlOverride w:ilvl="0">
      <w:lvl w:ilvl="0">
        <w:start w:val="2"/>
        <w:numFmt w:val="decimal"/>
        <w:lvlText w:val="(%1) "/>
        <w:legacy w:legacy="1" w:legacySpace="0" w:legacyIndent="283"/>
        <w:lvlJc w:val="left"/>
        <w:pPr>
          <w:ind w:left="283" w:hanging="283"/>
        </w:pPr>
        <w:rPr>
          <w:rFonts w:ascii="Times New Roman" w:hAnsi="Times New Roman" w:cs="Times New Roman" w:hint="default"/>
          <w:b w:val="0"/>
          <w:i w:val="0"/>
          <w:sz w:val="22"/>
          <w:u w:val="none"/>
        </w:rPr>
      </w:lvl>
    </w:lvlOverride>
  </w:num>
  <w:num w:numId="9">
    <w:abstractNumId w:val="1"/>
  </w:num>
  <w:num w:numId="10">
    <w:abstractNumId w:val="5"/>
  </w:num>
  <w:num w:numId="11">
    <w:abstractNumId w:val="6"/>
  </w:num>
  <w:num w:numId="12">
    <w:abstractNumId w:val="16"/>
  </w:num>
  <w:num w:numId="13">
    <w:abstractNumId w:val="4"/>
  </w:num>
  <w:num w:numId="14">
    <w:abstractNumId w:val="11"/>
  </w:num>
  <w:num w:numId="15">
    <w:abstractNumId w:val="13"/>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187F"/>
    <w:rsid w:val="0002453C"/>
    <w:rsid w:val="00031C31"/>
    <w:rsid w:val="00043780"/>
    <w:rsid w:val="0006052E"/>
    <w:rsid w:val="00066B9E"/>
    <w:rsid w:val="00085898"/>
    <w:rsid w:val="000A65A4"/>
    <w:rsid w:val="000F0F73"/>
    <w:rsid w:val="00146B2E"/>
    <w:rsid w:val="0017337F"/>
    <w:rsid w:val="0017398E"/>
    <w:rsid w:val="001E4488"/>
    <w:rsid w:val="00214A94"/>
    <w:rsid w:val="002238A8"/>
    <w:rsid w:val="0025292D"/>
    <w:rsid w:val="0027068B"/>
    <w:rsid w:val="0028108A"/>
    <w:rsid w:val="002936E8"/>
    <w:rsid w:val="002F5E69"/>
    <w:rsid w:val="003011FD"/>
    <w:rsid w:val="003127B0"/>
    <w:rsid w:val="00316B72"/>
    <w:rsid w:val="00353A8C"/>
    <w:rsid w:val="00366EB4"/>
    <w:rsid w:val="0038266D"/>
    <w:rsid w:val="00386A25"/>
    <w:rsid w:val="003940AE"/>
    <w:rsid w:val="00397F8B"/>
    <w:rsid w:val="003B32E4"/>
    <w:rsid w:val="003D7A3C"/>
    <w:rsid w:val="003F51EF"/>
    <w:rsid w:val="00407CEA"/>
    <w:rsid w:val="00437060"/>
    <w:rsid w:val="00437C3B"/>
    <w:rsid w:val="00443655"/>
    <w:rsid w:val="004471AA"/>
    <w:rsid w:val="00473171"/>
    <w:rsid w:val="00480D7B"/>
    <w:rsid w:val="00484688"/>
    <w:rsid w:val="004858C8"/>
    <w:rsid w:val="00511819"/>
    <w:rsid w:val="00527D71"/>
    <w:rsid w:val="00535253"/>
    <w:rsid w:val="00543176"/>
    <w:rsid w:val="00543FF2"/>
    <w:rsid w:val="00562BAF"/>
    <w:rsid w:val="005867F2"/>
    <w:rsid w:val="005B3EE2"/>
    <w:rsid w:val="005B7A4F"/>
    <w:rsid w:val="005C4C8F"/>
    <w:rsid w:val="005E0A8A"/>
    <w:rsid w:val="005F1DF3"/>
    <w:rsid w:val="005F7761"/>
    <w:rsid w:val="006242BE"/>
    <w:rsid w:val="006330DA"/>
    <w:rsid w:val="006343E6"/>
    <w:rsid w:val="00635CFD"/>
    <w:rsid w:val="006456B8"/>
    <w:rsid w:val="00646D42"/>
    <w:rsid w:val="00647633"/>
    <w:rsid w:val="006663FB"/>
    <w:rsid w:val="00675C58"/>
    <w:rsid w:val="00677DF4"/>
    <w:rsid w:val="00697A9C"/>
    <w:rsid w:val="006A59CE"/>
    <w:rsid w:val="006C7B19"/>
    <w:rsid w:val="006D4738"/>
    <w:rsid w:val="006D602D"/>
    <w:rsid w:val="0072389A"/>
    <w:rsid w:val="007367F9"/>
    <w:rsid w:val="00743856"/>
    <w:rsid w:val="00793BD1"/>
    <w:rsid w:val="0079581F"/>
    <w:rsid w:val="00796A6D"/>
    <w:rsid w:val="007A3812"/>
    <w:rsid w:val="007B42E3"/>
    <w:rsid w:val="007B555D"/>
    <w:rsid w:val="007C29FB"/>
    <w:rsid w:val="00822C0F"/>
    <w:rsid w:val="00824053"/>
    <w:rsid w:val="00834D81"/>
    <w:rsid w:val="00841281"/>
    <w:rsid w:val="00894CF5"/>
    <w:rsid w:val="008A03FD"/>
    <w:rsid w:val="008A3A5A"/>
    <w:rsid w:val="008C5453"/>
    <w:rsid w:val="00980629"/>
    <w:rsid w:val="009B4565"/>
    <w:rsid w:val="009F76F5"/>
    <w:rsid w:val="00A05041"/>
    <w:rsid w:val="00A608B4"/>
    <w:rsid w:val="00A6586B"/>
    <w:rsid w:val="00A67778"/>
    <w:rsid w:val="00A95D96"/>
    <w:rsid w:val="00AA0C96"/>
    <w:rsid w:val="00AA2C81"/>
    <w:rsid w:val="00B03DFB"/>
    <w:rsid w:val="00B05038"/>
    <w:rsid w:val="00B23CEB"/>
    <w:rsid w:val="00B279CC"/>
    <w:rsid w:val="00B42418"/>
    <w:rsid w:val="00B4711C"/>
    <w:rsid w:val="00B77C98"/>
    <w:rsid w:val="00B86A44"/>
    <w:rsid w:val="00B9323D"/>
    <w:rsid w:val="00B97CC9"/>
    <w:rsid w:val="00BB32C1"/>
    <w:rsid w:val="00BF10D2"/>
    <w:rsid w:val="00C36749"/>
    <w:rsid w:val="00C9060E"/>
    <w:rsid w:val="00CB0DD2"/>
    <w:rsid w:val="00CB5399"/>
    <w:rsid w:val="00CC376C"/>
    <w:rsid w:val="00CF5097"/>
    <w:rsid w:val="00D35A24"/>
    <w:rsid w:val="00D41AA5"/>
    <w:rsid w:val="00D93A6D"/>
    <w:rsid w:val="00DA464C"/>
    <w:rsid w:val="00DA6BCB"/>
    <w:rsid w:val="00DB706C"/>
    <w:rsid w:val="00DB7793"/>
    <w:rsid w:val="00DC3247"/>
    <w:rsid w:val="00DD16AC"/>
    <w:rsid w:val="00E0187F"/>
    <w:rsid w:val="00E16134"/>
    <w:rsid w:val="00E319A1"/>
    <w:rsid w:val="00E43C16"/>
    <w:rsid w:val="00E54378"/>
    <w:rsid w:val="00E62578"/>
    <w:rsid w:val="00E718DE"/>
    <w:rsid w:val="00E94478"/>
    <w:rsid w:val="00E97862"/>
    <w:rsid w:val="00EE2131"/>
    <w:rsid w:val="00EE3170"/>
    <w:rsid w:val="00EF1DF6"/>
    <w:rsid w:val="00F26836"/>
    <w:rsid w:val="00F36251"/>
    <w:rsid w:val="00F94675"/>
    <w:rsid w:val="00FA3795"/>
    <w:rsid w:val="00FB77A3"/>
    <w:rsid w:val="00FC17BD"/>
    <w:rsid w:val="00FC22F9"/>
    <w:rsid w:val="00FC3DE4"/>
    <w:rsid w:val="00FC3F1E"/>
    <w:rsid w:val="00FD380B"/>
    <w:rsid w:val="00FE37C6"/>
    <w:rsid w:val="00FF63AF"/>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0187F"/>
    <w:rPr>
      <w:sz w:val="24"/>
      <w:szCs w:val="24"/>
    </w:rPr>
  </w:style>
  <w:style w:type="paragraph" w:styleId="Heading2">
    <w:name w:val="heading 2"/>
    <w:basedOn w:val="Normal"/>
    <w:next w:val="Normal"/>
    <w:link w:val="Heading2Char"/>
    <w:uiPriority w:val="99"/>
    <w:qFormat/>
    <w:rsid w:val="00E0187F"/>
    <w:pPr>
      <w:keepNext/>
      <w:jc w:val="center"/>
      <w:outlineLvl w:val="1"/>
    </w:pPr>
    <w:rPr>
      <w:b/>
      <w:sz w:val="22"/>
      <w:szCs w:val="20"/>
    </w:rPr>
  </w:style>
  <w:style w:type="paragraph" w:styleId="Heading3">
    <w:name w:val="heading 3"/>
    <w:basedOn w:val="Normal"/>
    <w:next w:val="Normal"/>
    <w:link w:val="Heading3Char"/>
    <w:uiPriority w:val="99"/>
    <w:qFormat/>
    <w:rsid w:val="003B32E4"/>
    <w:pPr>
      <w:keepNext/>
      <w:spacing w:before="240" w:after="60"/>
      <w:outlineLvl w:val="2"/>
    </w:pPr>
    <w:rPr>
      <w:rFonts w:ascii="Cambria" w:hAnsi="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E0187F"/>
    <w:rPr>
      <w:b/>
      <w:sz w:val="22"/>
      <w:lang w:val="hu-HU" w:eastAsia="hu-HU"/>
    </w:rPr>
  </w:style>
  <w:style w:type="character" w:customStyle="1" w:styleId="Heading3Char">
    <w:name w:val="Heading 3 Char"/>
    <w:basedOn w:val="DefaultParagraphFont"/>
    <w:link w:val="Heading3"/>
    <w:uiPriority w:val="99"/>
    <w:semiHidden/>
    <w:locked/>
    <w:rsid w:val="003B32E4"/>
    <w:rPr>
      <w:rFonts w:ascii="Cambria" w:hAnsi="Cambria"/>
      <w:b/>
      <w:sz w:val="26"/>
    </w:rPr>
  </w:style>
  <w:style w:type="paragraph" w:styleId="BodyText">
    <w:name w:val="Body Text"/>
    <w:basedOn w:val="Normal"/>
    <w:link w:val="BodyTextChar"/>
    <w:uiPriority w:val="99"/>
    <w:rsid w:val="00E0187F"/>
    <w:pPr>
      <w:jc w:val="both"/>
    </w:pPr>
    <w:rPr>
      <w:i/>
      <w:szCs w:val="20"/>
    </w:rPr>
  </w:style>
  <w:style w:type="character" w:customStyle="1" w:styleId="BodyTextChar">
    <w:name w:val="Body Text Char"/>
    <w:basedOn w:val="DefaultParagraphFont"/>
    <w:link w:val="BodyText"/>
    <w:uiPriority w:val="99"/>
    <w:semiHidden/>
    <w:locked/>
    <w:rsid w:val="00E0187F"/>
    <w:rPr>
      <w:i/>
      <w:sz w:val="24"/>
      <w:lang w:val="hu-HU" w:eastAsia="hu-HU"/>
    </w:rPr>
  </w:style>
  <w:style w:type="paragraph" w:styleId="BodyText2">
    <w:name w:val="Body Text 2"/>
    <w:basedOn w:val="Normal"/>
    <w:link w:val="BodyText2Char"/>
    <w:uiPriority w:val="99"/>
    <w:rsid w:val="00E0187F"/>
    <w:pPr>
      <w:jc w:val="both"/>
    </w:pPr>
    <w:rPr>
      <w:szCs w:val="20"/>
    </w:rPr>
  </w:style>
  <w:style w:type="character" w:customStyle="1" w:styleId="BodyText2Char">
    <w:name w:val="Body Text 2 Char"/>
    <w:basedOn w:val="DefaultParagraphFont"/>
    <w:link w:val="BodyText2"/>
    <w:uiPriority w:val="99"/>
    <w:locked/>
    <w:rsid w:val="00E0187F"/>
    <w:rPr>
      <w:sz w:val="24"/>
      <w:lang w:val="hu-HU" w:eastAsia="hu-HU"/>
    </w:rPr>
  </w:style>
  <w:style w:type="paragraph" w:styleId="PlainText">
    <w:name w:val="Plain Text"/>
    <w:basedOn w:val="Normal"/>
    <w:link w:val="PlainTextChar"/>
    <w:uiPriority w:val="99"/>
    <w:rsid w:val="00E0187F"/>
    <w:rPr>
      <w:rFonts w:ascii="Courier New" w:hAnsi="Courier New"/>
      <w:szCs w:val="20"/>
    </w:rPr>
  </w:style>
  <w:style w:type="character" w:customStyle="1" w:styleId="PlainTextChar">
    <w:name w:val="Plain Text Char"/>
    <w:basedOn w:val="DefaultParagraphFont"/>
    <w:link w:val="PlainText"/>
    <w:uiPriority w:val="99"/>
    <w:semiHidden/>
    <w:locked/>
    <w:rsid w:val="00E0187F"/>
    <w:rPr>
      <w:rFonts w:ascii="Courier New" w:hAnsi="Courier New"/>
      <w:sz w:val="24"/>
      <w:lang w:val="hu-HU" w:eastAsia="hu-HU"/>
    </w:rPr>
  </w:style>
  <w:style w:type="paragraph" w:styleId="Footer">
    <w:name w:val="footer"/>
    <w:basedOn w:val="Normal"/>
    <w:link w:val="FooterChar"/>
    <w:uiPriority w:val="99"/>
    <w:rsid w:val="00E0187F"/>
    <w:pPr>
      <w:tabs>
        <w:tab w:val="center" w:pos="4536"/>
        <w:tab w:val="right" w:pos="9072"/>
      </w:tabs>
    </w:pPr>
    <w:rPr>
      <w:szCs w:val="20"/>
    </w:rPr>
  </w:style>
  <w:style w:type="character" w:customStyle="1" w:styleId="FooterChar">
    <w:name w:val="Footer Char"/>
    <w:basedOn w:val="DefaultParagraphFont"/>
    <w:link w:val="Footer"/>
    <w:uiPriority w:val="99"/>
    <w:locked/>
    <w:rsid w:val="00E0187F"/>
    <w:rPr>
      <w:sz w:val="24"/>
      <w:lang w:val="hu-HU" w:eastAsia="hu-HU"/>
    </w:rPr>
  </w:style>
  <w:style w:type="character" w:styleId="PageNumber">
    <w:name w:val="page number"/>
    <w:basedOn w:val="DefaultParagraphFont"/>
    <w:uiPriority w:val="99"/>
    <w:rsid w:val="00E0187F"/>
    <w:rPr>
      <w:rFonts w:cs="Times New Roman"/>
    </w:rPr>
  </w:style>
  <w:style w:type="paragraph" w:styleId="BalloonText">
    <w:name w:val="Balloon Text"/>
    <w:basedOn w:val="Normal"/>
    <w:link w:val="BalloonTextChar"/>
    <w:uiPriority w:val="99"/>
    <w:rsid w:val="00A95D96"/>
    <w:rPr>
      <w:rFonts w:ascii="Segoe UI" w:hAnsi="Segoe UI"/>
      <w:sz w:val="18"/>
      <w:szCs w:val="18"/>
    </w:rPr>
  </w:style>
  <w:style w:type="character" w:customStyle="1" w:styleId="BalloonTextChar">
    <w:name w:val="Balloon Text Char"/>
    <w:basedOn w:val="DefaultParagraphFont"/>
    <w:link w:val="BalloonText"/>
    <w:uiPriority w:val="99"/>
    <w:locked/>
    <w:rsid w:val="00A95D96"/>
    <w:rPr>
      <w:rFonts w:ascii="Segoe UI" w:hAnsi="Segoe UI"/>
      <w:sz w:val="18"/>
    </w:rPr>
  </w:style>
  <w:style w:type="paragraph" w:styleId="ListParagraph">
    <w:name w:val="List Paragraph"/>
    <w:basedOn w:val="Normal"/>
    <w:uiPriority w:val="99"/>
    <w:qFormat/>
    <w:rsid w:val="006456B8"/>
    <w:pPr>
      <w:ind w:left="720"/>
      <w:contextualSpacing/>
    </w:pPr>
  </w:style>
  <w:style w:type="paragraph" w:styleId="BodyTextIndent2">
    <w:name w:val="Body Text Indent 2"/>
    <w:basedOn w:val="Normal"/>
    <w:link w:val="BodyTextIndent2Char"/>
    <w:uiPriority w:val="99"/>
    <w:semiHidden/>
    <w:locked/>
    <w:rsid w:val="003B32E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B32E4"/>
    <w:rPr>
      <w:sz w:val="24"/>
    </w:rPr>
  </w:style>
  <w:style w:type="paragraph" w:styleId="NormalWeb">
    <w:name w:val="Normal (Web)"/>
    <w:basedOn w:val="Normal"/>
    <w:uiPriority w:val="99"/>
    <w:locked/>
    <w:rsid w:val="003B32E4"/>
    <w:pPr>
      <w:spacing w:before="100" w:beforeAutospacing="1" w:after="100" w:afterAutospacing="1"/>
    </w:pPr>
  </w:style>
  <w:style w:type="paragraph" w:styleId="Header">
    <w:name w:val="header"/>
    <w:basedOn w:val="Normal"/>
    <w:link w:val="HeaderChar"/>
    <w:uiPriority w:val="99"/>
    <w:locked/>
    <w:rsid w:val="00743856"/>
    <w:pPr>
      <w:tabs>
        <w:tab w:val="center" w:pos="4536"/>
        <w:tab w:val="right" w:pos="9072"/>
      </w:tabs>
    </w:pPr>
  </w:style>
  <w:style w:type="character" w:customStyle="1" w:styleId="HeaderChar">
    <w:name w:val="Header Char"/>
    <w:basedOn w:val="DefaultParagraphFont"/>
    <w:link w:val="Header"/>
    <w:uiPriority w:val="99"/>
    <w:locked/>
    <w:rsid w:val="00743856"/>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1441</Words>
  <Characters>9948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Esztergom Város Önkormányzata Képviselő-testületének</dc:title>
  <dc:subject/>
  <dc:creator>barina.andrea</dc:creator>
  <cp:keywords/>
  <dc:description/>
  <cp:lastModifiedBy>juhasznesz</cp:lastModifiedBy>
  <cp:revision>2</cp:revision>
  <cp:lastPrinted>2015-02-18T10:24:00Z</cp:lastPrinted>
  <dcterms:created xsi:type="dcterms:W3CDTF">2015-03-06T07:53:00Z</dcterms:created>
  <dcterms:modified xsi:type="dcterms:W3CDTF">2015-03-06T07:53:00Z</dcterms:modified>
</cp:coreProperties>
</file>