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B5" w:rsidRDefault="008226B5" w:rsidP="008226B5">
      <w:pPr>
        <w:jc w:val="center"/>
        <w:rPr>
          <w:rFonts w:asciiTheme="majorHAnsi" w:hAnsiTheme="majorHAnsi"/>
          <w:b/>
          <w:color w:val="FF0000"/>
          <w:vertAlign w:val="superscript"/>
        </w:rPr>
      </w:pPr>
      <w:r>
        <w:rPr>
          <w:rFonts w:asciiTheme="majorHAnsi" w:hAnsiTheme="majorHAnsi"/>
          <w:b/>
        </w:rPr>
        <w:t>2</w:t>
      </w:r>
      <w:proofErr w:type="gramStart"/>
      <w:r>
        <w:rPr>
          <w:rFonts w:asciiTheme="majorHAnsi" w:hAnsiTheme="majorHAnsi"/>
          <w:b/>
        </w:rPr>
        <w:t>.sz.</w:t>
      </w:r>
      <w:proofErr w:type="gramEnd"/>
      <w:r>
        <w:rPr>
          <w:rFonts w:asciiTheme="majorHAnsi" w:hAnsiTheme="majorHAnsi"/>
          <w:b/>
        </w:rPr>
        <w:t xml:space="preserve"> melléklet a 16/2004.(IX.01.) sz. rendelethez</w:t>
      </w:r>
    </w:p>
    <w:p w:rsidR="008226B5" w:rsidRDefault="008226B5" w:rsidP="008226B5">
      <w:pPr>
        <w:jc w:val="center"/>
        <w:rPr>
          <w:rFonts w:asciiTheme="majorHAnsi" w:hAnsiTheme="majorHAnsi"/>
          <w:b/>
          <w:color w:val="FF0000"/>
          <w:vertAlign w:val="superscript"/>
        </w:rPr>
      </w:pPr>
    </w:p>
    <w:p w:rsidR="008226B5" w:rsidRDefault="008226B5" w:rsidP="00822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A települési szilárd hulladékkal kapcsolatos kötelező </w:t>
      </w:r>
    </w:p>
    <w:p w:rsidR="008226B5" w:rsidRPr="000961DB" w:rsidRDefault="008226B5" w:rsidP="008226B5">
      <w:pPr>
        <w:jc w:val="center"/>
        <w:rPr>
          <w:rFonts w:asciiTheme="majorHAnsi" w:hAnsiTheme="majorHAnsi"/>
          <w:b/>
          <w:u w:val="single"/>
        </w:rPr>
      </w:pPr>
      <w:proofErr w:type="gramStart"/>
      <w:r>
        <w:rPr>
          <w:rFonts w:asciiTheme="majorHAnsi" w:hAnsiTheme="majorHAnsi"/>
          <w:b/>
          <w:u w:val="single"/>
        </w:rPr>
        <w:t>közszolgáltatás</w:t>
      </w:r>
      <w:proofErr w:type="gramEnd"/>
      <w:r>
        <w:rPr>
          <w:rFonts w:asciiTheme="majorHAnsi" w:hAnsiTheme="majorHAnsi"/>
          <w:b/>
          <w:u w:val="single"/>
        </w:rPr>
        <w:t xml:space="preserve"> igénybevételének díja</w:t>
      </w: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8226B5" w:rsidRDefault="008226B5" w:rsidP="008226B5">
      <w:p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Koroncó Község területén a szemétszállítás díja:</w:t>
      </w:r>
    </w:p>
    <w:p w:rsidR="008226B5" w:rsidRDefault="000959BA" w:rsidP="008226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211.-Ft/ürítés + 20</w:t>
      </w:r>
      <w:r w:rsidR="008226B5">
        <w:rPr>
          <w:rFonts w:asciiTheme="majorHAnsi" w:hAnsiTheme="majorHAnsi"/>
          <w:b/>
        </w:rPr>
        <w:t xml:space="preserve"> % ÁFA</w:t>
      </w:r>
    </w:p>
    <w:p w:rsidR="008226B5" w:rsidRDefault="008226B5" w:rsidP="008226B5">
      <w:pPr>
        <w:jc w:val="both"/>
        <w:rPr>
          <w:rFonts w:asciiTheme="majorHAnsi" w:hAnsiTheme="majorHAnsi"/>
          <w:b/>
        </w:rPr>
      </w:pPr>
    </w:p>
    <w:p w:rsidR="008226B5" w:rsidRPr="000961DB" w:rsidRDefault="008226B5" w:rsidP="008226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Az alapszolgáltatás feletti edényzet igénylése esetén a szolgáltató az adott időszak alatt 60%-os ürítési ár felszámítására jogosult.</w:t>
      </w:r>
    </w:p>
    <w:p w:rsidR="008226B5" w:rsidRDefault="008226B5" w:rsidP="008226B5">
      <w:pPr>
        <w:jc w:val="both"/>
        <w:rPr>
          <w:rFonts w:asciiTheme="majorHAnsi" w:hAnsiTheme="majorHAnsi"/>
        </w:rPr>
      </w:pPr>
    </w:p>
    <w:p w:rsidR="00AD0D36" w:rsidRDefault="00AD0D36"/>
    <w:sectPr w:rsidR="00AD0D36" w:rsidSect="00AD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26B5"/>
    <w:rsid w:val="000959BA"/>
    <w:rsid w:val="008226B5"/>
    <w:rsid w:val="00986357"/>
    <w:rsid w:val="00AD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2016-04-18T12:16:00Z</dcterms:created>
  <dcterms:modified xsi:type="dcterms:W3CDTF">2016-04-19T07:21:00Z</dcterms:modified>
</cp:coreProperties>
</file>