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071" w:rsidRDefault="00D46071" w:rsidP="008531B0">
      <w:pPr>
        <w:ind w:left="2832" w:firstLine="708"/>
        <w:jc w:val="right"/>
        <w:rPr>
          <w:b/>
        </w:rPr>
      </w:pPr>
      <w:r>
        <w:rPr>
          <w:b/>
        </w:rPr>
        <w:t xml:space="preserve"> 6.1 számú melléklet </w:t>
      </w:r>
    </w:p>
    <w:p w:rsidR="00D46071" w:rsidRDefault="00D46071" w:rsidP="008A678F">
      <w:pPr>
        <w:ind w:left="2832" w:firstLine="708"/>
        <w:rPr>
          <w:b/>
        </w:rPr>
      </w:pPr>
    </w:p>
    <w:p w:rsidR="00D46071" w:rsidRDefault="00D46071" w:rsidP="008A678F">
      <w:r>
        <w:t xml:space="preserve">  </w:t>
      </w:r>
    </w:p>
    <w:p w:rsidR="00D46071" w:rsidRDefault="00D46071" w:rsidP="008A678F">
      <w:r>
        <w:t xml:space="preserve">                                    Nyúl Község Önkormányzat alaptevékenységéhez kapcsolódó </w:t>
      </w:r>
    </w:p>
    <w:p w:rsidR="00D46071" w:rsidRDefault="00D46071" w:rsidP="008A678F">
      <w:pPr>
        <w:jc w:val="center"/>
      </w:pPr>
      <w:r>
        <w:t>kormányzati funkciók</w:t>
      </w:r>
    </w:p>
    <w:p w:rsidR="00D46071" w:rsidRDefault="00D46071" w:rsidP="008A678F">
      <w:pPr>
        <w:jc w:val="center"/>
      </w:pPr>
    </w:p>
    <w:p w:rsidR="00D46071" w:rsidRDefault="00D46071" w:rsidP="008A678F">
      <w:pPr>
        <w:jc w:val="center"/>
      </w:pPr>
      <w:r>
        <w:t>(a kormányzati funkciók, államháztartási szakfeladatok és szakágazatok osztályozási rendjéről szóló 68/2013. (XII.29.) NGM rendelet alapján)</w:t>
      </w:r>
    </w:p>
    <w:p w:rsidR="00D46071" w:rsidRDefault="00D46071" w:rsidP="008A678F">
      <w:pPr>
        <w:jc w:val="center"/>
      </w:pPr>
    </w:p>
    <w:p w:rsidR="00D46071" w:rsidRDefault="00D46071" w:rsidP="008A678F">
      <w:pPr>
        <w:jc w:val="center"/>
      </w:pPr>
    </w:p>
    <w:p w:rsidR="00D46071" w:rsidRDefault="00D46071" w:rsidP="008A678F">
      <w:pPr>
        <w:jc w:val="both"/>
      </w:pPr>
      <w:r>
        <w:t xml:space="preserve">1. </w:t>
      </w:r>
      <w:r>
        <w:rPr>
          <w:b/>
        </w:rPr>
        <w:t>Alaptevékenységi besorolás:</w:t>
      </w:r>
      <w:r>
        <w:t xml:space="preserve"> </w:t>
      </w:r>
    </w:p>
    <w:p w:rsidR="00D46071" w:rsidRDefault="00D46071" w:rsidP="008A678F">
      <w:pPr>
        <w:jc w:val="both"/>
      </w:pPr>
    </w:p>
    <w:p w:rsidR="00D46071" w:rsidRDefault="00D46071" w:rsidP="008A678F">
      <w:pPr>
        <w:jc w:val="both"/>
      </w:pPr>
      <w:r>
        <w:t>Államháztartási szakágazat</w:t>
      </w:r>
      <w:r>
        <w:tab/>
      </w:r>
      <w:r>
        <w:tab/>
        <w:t>841105</w:t>
      </w:r>
      <w:r>
        <w:tab/>
        <w:t xml:space="preserve">Helyi önkormányzatok és társulások </w:t>
      </w:r>
    </w:p>
    <w:p w:rsidR="00D46071" w:rsidRDefault="00D46071" w:rsidP="008A678F">
      <w:pPr>
        <w:ind w:left="4248" w:firstLine="708"/>
        <w:jc w:val="both"/>
      </w:pPr>
      <w:r>
        <w:t>igazgatási tevékenysége</w:t>
      </w:r>
      <w:r>
        <w:tab/>
      </w:r>
    </w:p>
    <w:p w:rsidR="00D46071" w:rsidRDefault="00D46071" w:rsidP="008A678F">
      <w:pPr>
        <w:ind w:left="4962" w:hanging="4962"/>
        <w:jc w:val="both"/>
      </w:pPr>
    </w:p>
    <w:p w:rsidR="00D46071" w:rsidRDefault="00D46071" w:rsidP="008A678F">
      <w:pPr>
        <w:ind w:left="4962" w:hanging="4962"/>
        <w:jc w:val="both"/>
      </w:pPr>
    </w:p>
    <w:p w:rsidR="00D46071" w:rsidRDefault="00D46071" w:rsidP="008A678F">
      <w:pPr>
        <w:ind w:left="4962" w:hanging="4962"/>
        <w:jc w:val="both"/>
        <w:rPr>
          <w:b/>
        </w:rPr>
      </w:pPr>
      <w:r>
        <w:t xml:space="preserve">2. </w:t>
      </w:r>
      <w:r>
        <w:rPr>
          <w:b/>
        </w:rPr>
        <w:t>Kormányzati funkció:</w:t>
      </w:r>
    </w:p>
    <w:p w:rsidR="00D46071" w:rsidRDefault="00D46071" w:rsidP="008A678F">
      <w:pPr>
        <w:ind w:left="4962" w:hanging="4962"/>
        <w:jc w:val="both"/>
      </w:pPr>
    </w:p>
    <w:p w:rsidR="00D46071" w:rsidRDefault="00D46071" w:rsidP="008A678F">
      <w:pPr>
        <w:ind w:left="3540" w:hanging="3540"/>
        <w:jc w:val="both"/>
      </w:pPr>
      <w:r>
        <w:t>011130</w:t>
      </w:r>
      <w:r>
        <w:tab/>
        <w:t>Önkormányzatok és önkormányzati hivatalok jogalkotó és általános igazgatási tevékenysége</w:t>
      </w:r>
    </w:p>
    <w:p w:rsidR="00D46071" w:rsidRDefault="00D46071" w:rsidP="008A678F">
      <w:pPr>
        <w:ind w:left="3540" w:hanging="3540"/>
        <w:jc w:val="both"/>
      </w:pPr>
      <w:r>
        <w:t>013320</w:t>
      </w:r>
      <w:r>
        <w:tab/>
        <w:t>Köztemető fenntartás- és működtetés</w:t>
      </w:r>
    </w:p>
    <w:p w:rsidR="00D46071" w:rsidRDefault="00D46071" w:rsidP="008A678F">
      <w:pPr>
        <w:ind w:left="3540" w:hanging="3540"/>
        <w:jc w:val="both"/>
      </w:pPr>
      <w:r>
        <w:t>013350</w:t>
      </w:r>
      <w:r>
        <w:tab/>
        <w:t>Az önkormányzati vagyonnal való gazdálkodással kapcsolatos feladatok</w:t>
      </w:r>
    </w:p>
    <w:p w:rsidR="00D46071" w:rsidRDefault="00D46071" w:rsidP="008A678F">
      <w:pPr>
        <w:ind w:left="3540" w:hanging="3540"/>
        <w:jc w:val="both"/>
      </w:pPr>
      <w:r>
        <w:t>041231</w:t>
      </w:r>
      <w:r>
        <w:tab/>
        <w:t>Rövid időtartamú közfoglalkoztatás</w:t>
      </w:r>
    </w:p>
    <w:p w:rsidR="00D46071" w:rsidRDefault="00D46071" w:rsidP="008A678F">
      <w:pPr>
        <w:ind w:left="3540" w:hanging="3540"/>
        <w:jc w:val="both"/>
      </w:pPr>
      <w:r>
        <w:t>041233</w:t>
      </w:r>
      <w:r>
        <w:tab/>
        <w:t>Hosszabb időtartamú közfoglalkoztatás</w:t>
      </w:r>
    </w:p>
    <w:p w:rsidR="00D46071" w:rsidRDefault="00D46071" w:rsidP="008A678F">
      <w:pPr>
        <w:ind w:left="3540" w:hanging="3540"/>
        <w:jc w:val="both"/>
      </w:pPr>
      <w:r>
        <w:t>042180                                                         Állategészségügy</w:t>
      </w:r>
    </w:p>
    <w:p w:rsidR="00D46071" w:rsidRDefault="00D46071" w:rsidP="008A678F">
      <w:pPr>
        <w:ind w:left="3540" w:hanging="3540"/>
        <w:jc w:val="both"/>
      </w:pPr>
      <w:r>
        <w:t>045120</w:t>
      </w:r>
      <w:r>
        <w:tab/>
        <w:t>Út, autópálya építése</w:t>
      </w:r>
    </w:p>
    <w:p w:rsidR="00D46071" w:rsidRDefault="00D46071" w:rsidP="008A678F">
      <w:pPr>
        <w:ind w:left="3540" w:hanging="3540"/>
        <w:jc w:val="both"/>
      </w:pPr>
      <w:r>
        <w:t>045160                                                         Közutak, hidak, alagutak üzemeltetése, fenntartása</w:t>
      </w:r>
    </w:p>
    <w:p w:rsidR="00D46071" w:rsidRDefault="00D46071" w:rsidP="008A678F">
      <w:pPr>
        <w:ind w:left="3540" w:hanging="3540"/>
        <w:jc w:val="both"/>
      </w:pPr>
      <w:r>
        <w:t>063020                                                         Víztermelés, kezelés ellátás</w:t>
      </w:r>
    </w:p>
    <w:p w:rsidR="00D46071" w:rsidRDefault="00D46071" w:rsidP="008A678F">
      <w:pPr>
        <w:ind w:left="3540" w:hanging="3540"/>
        <w:jc w:val="both"/>
      </w:pPr>
      <w:r>
        <w:t>064010</w:t>
      </w:r>
      <w:r>
        <w:tab/>
        <w:t>Közvilágítás</w:t>
      </w:r>
    </w:p>
    <w:p w:rsidR="00D46071" w:rsidRDefault="00D46071" w:rsidP="008A678F">
      <w:pPr>
        <w:ind w:left="3540" w:hanging="3540"/>
        <w:jc w:val="both"/>
      </w:pPr>
      <w:r>
        <w:t>066010</w:t>
      </w:r>
      <w:r>
        <w:tab/>
        <w:t>Zöldterület-kezelés</w:t>
      </w:r>
    </w:p>
    <w:p w:rsidR="00D46071" w:rsidRDefault="00D46071" w:rsidP="008A678F">
      <w:pPr>
        <w:ind w:left="3540" w:hanging="3540"/>
        <w:jc w:val="both"/>
      </w:pPr>
      <w:r>
        <w:t>066020</w:t>
      </w:r>
      <w:r>
        <w:tab/>
        <w:t>Város-, községgazdálkodási egyéb szolgáltatások</w:t>
      </w:r>
    </w:p>
    <w:p w:rsidR="00D46071" w:rsidRDefault="00D46071" w:rsidP="008A678F">
      <w:pPr>
        <w:ind w:left="3540" w:hanging="3540"/>
        <w:jc w:val="both"/>
      </w:pPr>
      <w:r>
        <w:t>072111</w:t>
      </w:r>
      <w:r>
        <w:tab/>
        <w:t>Háziorvosi alapellátás</w:t>
      </w:r>
    </w:p>
    <w:p w:rsidR="00D46071" w:rsidRDefault="00D46071" w:rsidP="008A678F">
      <w:pPr>
        <w:ind w:left="3540" w:hanging="3540"/>
        <w:jc w:val="both"/>
      </w:pPr>
      <w:r>
        <w:t>072112</w:t>
      </w:r>
      <w:r>
        <w:tab/>
        <w:t>Háziorvosi ügyeleti ellátás</w:t>
      </w:r>
    </w:p>
    <w:p w:rsidR="00D46071" w:rsidRDefault="00D46071" w:rsidP="008A678F">
      <w:pPr>
        <w:ind w:left="3540" w:hanging="3540"/>
        <w:jc w:val="both"/>
      </w:pPr>
      <w:r>
        <w:t>072311</w:t>
      </w:r>
      <w:r>
        <w:tab/>
        <w:t>Fogorvosi alapellátás</w:t>
      </w:r>
    </w:p>
    <w:p w:rsidR="00D46071" w:rsidRDefault="00D46071" w:rsidP="008A678F">
      <w:pPr>
        <w:ind w:left="3540" w:hanging="3540"/>
        <w:jc w:val="both"/>
      </w:pPr>
      <w:r>
        <w:t>072312</w:t>
      </w:r>
      <w:r>
        <w:tab/>
        <w:t>Fogorvosi ügyeleti ellátás</w:t>
      </w:r>
    </w:p>
    <w:p w:rsidR="00D46071" w:rsidRDefault="00D46071" w:rsidP="008A678F">
      <w:pPr>
        <w:ind w:left="3540" w:hanging="3540"/>
        <w:jc w:val="both"/>
      </w:pPr>
      <w:r>
        <w:t>074031</w:t>
      </w:r>
      <w:r>
        <w:tab/>
        <w:t>Család és nővédelmi egészségügyi gondozás</w:t>
      </w:r>
    </w:p>
    <w:p w:rsidR="00D46071" w:rsidRDefault="00D46071" w:rsidP="008A678F">
      <w:pPr>
        <w:ind w:left="3540" w:hanging="3540"/>
        <w:jc w:val="both"/>
      </w:pPr>
      <w:r>
        <w:t>074032</w:t>
      </w:r>
      <w:r>
        <w:tab/>
        <w:t>Ifjúság-egészségügyi gondozás</w:t>
      </w:r>
    </w:p>
    <w:p w:rsidR="00D46071" w:rsidRDefault="00D46071" w:rsidP="008A678F">
      <w:pPr>
        <w:ind w:left="3540" w:hanging="3540"/>
        <w:jc w:val="both"/>
      </w:pPr>
      <w:r>
        <w:t>081045</w:t>
      </w:r>
      <w:r>
        <w:tab/>
        <w:t>Szabadidősport- (rekreációs sport-) tevékenység és támogatása</w:t>
      </w:r>
    </w:p>
    <w:p w:rsidR="00D46071" w:rsidRDefault="00D46071" w:rsidP="008A678F">
      <w:pPr>
        <w:ind w:left="3540" w:hanging="3540"/>
        <w:jc w:val="both"/>
      </w:pPr>
      <w:r>
        <w:t>082042</w:t>
      </w:r>
      <w:r>
        <w:tab/>
        <w:t>Könyvtári állomány gyarapítása, nyilvántartása</w:t>
      </w:r>
    </w:p>
    <w:p w:rsidR="00D46071" w:rsidRDefault="00D46071" w:rsidP="008A678F">
      <w:pPr>
        <w:ind w:left="3540" w:hanging="3540"/>
        <w:jc w:val="both"/>
      </w:pPr>
      <w:r>
        <w:t>082044</w:t>
      </w:r>
      <w:r>
        <w:tab/>
        <w:t xml:space="preserve">Könyvtári szolgáltatások </w:t>
      </w:r>
    </w:p>
    <w:p w:rsidR="00D46071" w:rsidRDefault="00D46071" w:rsidP="008A678F">
      <w:pPr>
        <w:ind w:left="3540" w:hanging="3540"/>
        <w:jc w:val="both"/>
      </w:pPr>
      <w:r>
        <w:t xml:space="preserve">082091 </w:t>
      </w:r>
      <w:r>
        <w:tab/>
        <w:t xml:space="preserve">Közművelődés - közösségi és társadalmi részvétel fejlesztése </w:t>
      </w:r>
    </w:p>
    <w:p w:rsidR="00D46071" w:rsidRDefault="00D46071" w:rsidP="008A678F">
      <w:pPr>
        <w:ind w:left="3540" w:hanging="3540"/>
        <w:jc w:val="both"/>
      </w:pPr>
      <w:r>
        <w:t>082092</w:t>
      </w:r>
      <w:r>
        <w:tab/>
        <w:t>Közművelődés - hagyományos közösségi kulturális értékek gondozása</w:t>
      </w:r>
    </w:p>
    <w:p w:rsidR="00D46071" w:rsidRDefault="00D46071" w:rsidP="008A678F">
      <w:pPr>
        <w:ind w:left="3540" w:hanging="3540"/>
        <w:jc w:val="both"/>
      </w:pPr>
      <w:r>
        <w:t xml:space="preserve">106020                                                         Lakásfenntartással, lakhatással összefüggő ellátások </w:t>
      </w:r>
    </w:p>
    <w:p w:rsidR="00D46071" w:rsidRDefault="00D46071" w:rsidP="008A678F">
      <w:pPr>
        <w:pStyle w:val="BodyText"/>
        <w:spacing w:line="244" w:lineRule="auto"/>
        <w:ind w:left="0" w:right="7446"/>
        <w:rPr>
          <w:sz w:val="2"/>
          <w:szCs w:val="2"/>
        </w:rPr>
      </w:pPr>
    </w:p>
    <w:p w:rsidR="00D46071" w:rsidRDefault="00D46071" w:rsidP="008A678F">
      <w:pPr>
        <w:pStyle w:val="BodyText"/>
        <w:spacing w:line="244" w:lineRule="auto"/>
        <w:ind w:left="0" w:right="7446"/>
        <w:rPr>
          <w:sz w:val="2"/>
          <w:szCs w:val="2"/>
        </w:rPr>
      </w:pPr>
    </w:p>
    <w:p w:rsidR="00D46071" w:rsidRDefault="00D46071">
      <w:pPr>
        <w:pStyle w:val="BodyText"/>
        <w:rPr>
          <w:spacing w:val="-3"/>
          <w:sz w:val="24"/>
          <w:szCs w:val="24"/>
        </w:rPr>
      </w:pPr>
    </w:p>
    <w:p w:rsidR="00D46071" w:rsidRDefault="00D46071">
      <w:pPr>
        <w:pStyle w:val="BodyText"/>
        <w:rPr>
          <w:spacing w:val="-3"/>
          <w:sz w:val="24"/>
          <w:szCs w:val="24"/>
        </w:rPr>
      </w:pPr>
    </w:p>
    <w:p w:rsidR="00D46071" w:rsidRDefault="00D46071">
      <w:pPr>
        <w:pStyle w:val="BodyText"/>
        <w:rPr>
          <w:spacing w:val="-3"/>
          <w:sz w:val="24"/>
          <w:szCs w:val="24"/>
        </w:rPr>
      </w:pPr>
    </w:p>
    <w:sectPr w:rsidR="00D46071" w:rsidSect="00BD32C0">
      <w:footerReference w:type="even" r:id="rId7"/>
      <w:footerReference w:type="default" r:id="rId8"/>
      <w:pgSz w:w="11907" w:h="16840"/>
      <w:pgMar w:top="851" w:right="851" w:bottom="1134" w:left="1418" w:header="1134" w:footer="1134" w:gutter="0"/>
      <w:pgNumType w:start="1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071" w:rsidRDefault="00D46071">
      <w:r>
        <w:separator/>
      </w:r>
    </w:p>
  </w:endnote>
  <w:endnote w:type="continuationSeparator" w:id="0">
    <w:p w:rsidR="00D46071" w:rsidRDefault="00D460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071" w:rsidRDefault="00D46071" w:rsidP="00D057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46071" w:rsidRDefault="00D46071" w:rsidP="00E64C2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071" w:rsidRDefault="00D46071" w:rsidP="00D057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D46071" w:rsidRDefault="00D46071" w:rsidP="00E64C2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071" w:rsidRDefault="00D46071">
      <w:r>
        <w:separator/>
      </w:r>
    </w:p>
  </w:footnote>
  <w:footnote w:type="continuationSeparator" w:id="0">
    <w:p w:rsidR="00D46071" w:rsidRDefault="00D460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11CAD"/>
    <w:multiLevelType w:val="hybridMultilevel"/>
    <w:tmpl w:val="06040CD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D852A3"/>
    <w:multiLevelType w:val="multilevel"/>
    <w:tmpl w:val="04CC6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F58592A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141926A1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C65758A"/>
    <w:multiLevelType w:val="hybridMultilevel"/>
    <w:tmpl w:val="D882B2E0"/>
    <w:lvl w:ilvl="0" w:tplc="6ECA9F4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BC64956">
      <w:start w:val="7"/>
      <w:numFmt w:val="decimal"/>
      <w:lvlText w:val="%3."/>
      <w:lvlJc w:val="left"/>
      <w:pPr>
        <w:ind w:left="1980" w:hanging="360"/>
      </w:pPr>
      <w:rPr>
        <w:rFonts w:cs="Times New Roman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EE44418"/>
    <w:multiLevelType w:val="multilevel"/>
    <w:tmpl w:val="072A2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46A4114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67D379B"/>
    <w:multiLevelType w:val="hybridMultilevel"/>
    <w:tmpl w:val="A7305D7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2D105D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73A749E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A5766E0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>
    <w:nsid w:val="3FFA0A5C"/>
    <w:multiLevelType w:val="hybridMultilevel"/>
    <w:tmpl w:val="70AE38BE"/>
    <w:lvl w:ilvl="0" w:tplc="31D2B2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6020A7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EC9324B"/>
    <w:multiLevelType w:val="hybridMultilevel"/>
    <w:tmpl w:val="BC7ED94E"/>
    <w:lvl w:ilvl="0" w:tplc="30F22626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0DF4B6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0EF388F"/>
    <w:multiLevelType w:val="hybridMultilevel"/>
    <w:tmpl w:val="AA9476FE"/>
    <w:lvl w:ilvl="0" w:tplc="567093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18B095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535075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8575ADC"/>
    <w:multiLevelType w:val="hybridMultilevel"/>
    <w:tmpl w:val="3E00F99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AEE27D5"/>
    <w:multiLevelType w:val="hybridMultilevel"/>
    <w:tmpl w:val="CA605C76"/>
    <w:lvl w:ilvl="0" w:tplc="47CA76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B411B8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C851766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D0D110D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AA752F9"/>
    <w:multiLevelType w:val="hybridMultilevel"/>
    <w:tmpl w:val="80EC8106"/>
    <w:lvl w:ilvl="0" w:tplc="A13E4C7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23A278F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45F2962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9D7101C"/>
    <w:multiLevelType w:val="multilevel"/>
    <w:tmpl w:val="5FF83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5"/>
    <w:lvlOverride w:ilvl="0">
      <w:startOverride w:val="2"/>
    </w:lvlOverride>
  </w:num>
  <w:num w:numId="3">
    <w:abstractNumId w:val="7"/>
  </w:num>
  <w:num w:numId="4">
    <w:abstractNumId w:val="12"/>
  </w:num>
  <w:num w:numId="5">
    <w:abstractNumId w:val="14"/>
  </w:num>
  <w:num w:numId="6">
    <w:abstractNumId w:val="16"/>
  </w:num>
  <w:num w:numId="7">
    <w:abstractNumId w:val="17"/>
  </w:num>
  <w:num w:numId="8">
    <w:abstractNumId w:val="10"/>
  </w:num>
  <w:num w:numId="9">
    <w:abstractNumId w:val="24"/>
  </w:num>
  <w:num w:numId="10">
    <w:abstractNumId w:val="20"/>
  </w:num>
  <w:num w:numId="11">
    <w:abstractNumId w:val="3"/>
  </w:num>
  <w:num w:numId="12">
    <w:abstractNumId w:val="6"/>
  </w:num>
  <w:num w:numId="13">
    <w:abstractNumId w:val="9"/>
  </w:num>
  <w:num w:numId="14">
    <w:abstractNumId w:val="8"/>
  </w:num>
  <w:num w:numId="15">
    <w:abstractNumId w:val="21"/>
  </w:num>
  <w:num w:numId="16">
    <w:abstractNumId w:val="22"/>
  </w:num>
  <w:num w:numId="17">
    <w:abstractNumId w:val="2"/>
  </w:num>
  <w:num w:numId="18">
    <w:abstractNumId w:val="4"/>
  </w:num>
  <w:num w:numId="19">
    <w:abstractNumId w:val="15"/>
  </w:num>
  <w:num w:numId="20">
    <w:abstractNumId w:val="23"/>
  </w:num>
  <w:num w:numId="21">
    <w:abstractNumId w:val="18"/>
  </w:num>
  <w:num w:numId="22">
    <w:abstractNumId w:val="13"/>
  </w:num>
  <w:num w:numId="23">
    <w:abstractNumId w:val="11"/>
  </w:num>
  <w:num w:numId="24">
    <w:abstractNumId w:val="19"/>
  </w:num>
  <w:num w:numId="25">
    <w:abstractNumId w:val="5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656D"/>
    <w:rsid w:val="00043E33"/>
    <w:rsid w:val="00046910"/>
    <w:rsid w:val="00053402"/>
    <w:rsid w:val="00080801"/>
    <w:rsid w:val="00093158"/>
    <w:rsid w:val="000A78BF"/>
    <w:rsid w:val="000B0222"/>
    <w:rsid w:val="00111C8A"/>
    <w:rsid w:val="0012037F"/>
    <w:rsid w:val="00120AF0"/>
    <w:rsid w:val="00125820"/>
    <w:rsid w:val="00135B3A"/>
    <w:rsid w:val="00135F04"/>
    <w:rsid w:val="00136975"/>
    <w:rsid w:val="001662D6"/>
    <w:rsid w:val="0017077A"/>
    <w:rsid w:val="00173C8D"/>
    <w:rsid w:val="001963C8"/>
    <w:rsid w:val="001B0FF4"/>
    <w:rsid w:val="001B12B5"/>
    <w:rsid w:val="001B34C6"/>
    <w:rsid w:val="001B4F00"/>
    <w:rsid w:val="001D6736"/>
    <w:rsid w:val="001E1E82"/>
    <w:rsid w:val="001E3FF0"/>
    <w:rsid w:val="001E60F5"/>
    <w:rsid w:val="00200705"/>
    <w:rsid w:val="00205611"/>
    <w:rsid w:val="00225F4F"/>
    <w:rsid w:val="00234CB9"/>
    <w:rsid w:val="002368A4"/>
    <w:rsid w:val="00242323"/>
    <w:rsid w:val="00246FDD"/>
    <w:rsid w:val="0025747E"/>
    <w:rsid w:val="002654F9"/>
    <w:rsid w:val="00276512"/>
    <w:rsid w:val="002A5BA6"/>
    <w:rsid w:val="002A7D23"/>
    <w:rsid w:val="002E287E"/>
    <w:rsid w:val="002F42E6"/>
    <w:rsid w:val="00336052"/>
    <w:rsid w:val="00346AC7"/>
    <w:rsid w:val="003734F0"/>
    <w:rsid w:val="003822B1"/>
    <w:rsid w:val="00394E69"/>
    <w:rsid w:val="003A278F"/>
    <w:rsid w:val="003F0BC8"/>
    <w:rsid w:val="00477625"/>
    <w:rsid w:val="00496C0D"/>
    <w:rsid w:val="004A6738"/>
    <w:rsid w:val="004D7D00"/>
    <w:rsid w:val="00502B06"/>
    <w:rsid w:val="00522B7F"/>
    <w:rsid w:val="0056770C"/>
    <w:rsid w:val="00573D34"/>
    <w:rsid w:val="00590D54"/>
    <w:rsid w:val="00591B4F"/>
    <w:rsid w:val="00597D90"/>
    <w:rsid w:val="005B6351"/>
    <w:rsid w:val="005D0BD1"/>
    <w:rsid w:val="005D6D70"/>
    <w:rsid w:val="005E2C8A"/>
    <w:rsid w:val="005F45BB"/>
    <w:rsid w:val="0061321C"/>
    <w:rsid w:val="00617C59"/>
    <w:rsid w:val="00622059"/>
    <w:rsid w:val="00626016"/>
    <w:rsid w:val="00635EB1"/>
    <w:rsid w:val="00652FBE"/>
    <w:rsid w:val="006678EB"/>
    <w:rsid w:val="006700B7"/>
    <w:rsid w:val="00684059"/>
    <w:rsid w:val="00690460"/>
    <w:rsid w:val="006A2114"/>
    <w:rsid w:val="006B635E"/>
    <w:rsid w:val="006C080C"/>
    <w:rsid w:val="006D7707"/>
    <w:rsid w:val="007250CD"/>
    <w:rsid w:val="00727A10"/>
    <w:rsid w:val="00742178"/>
    <w:rsid w:val="00755797"/>
    <w:rsid w:val="00762F2E"/>
    <w:rsid w:val="00765FC4"/>
    <w:rsid w:val="00766891"/>
    <w:rsid w:val="00773739"/>
    <w:rsid w:val="00777129"/>
    <w:rsid w:val="0078082F"/>
    <w:rsid w:val="007834C5"/>
    <w:rsid w:val="00785B7A"/>
    <w:rsid w:val="00793ACD"/>
    <w:rsid w:val="00797A70"/>
    <w:rsid w:val="007A7DEE"/>
    <w:rsid w:val="007C7133"/>
    <w:rsid w:val="007D3960"/>
    <w:rsid w:val="007F514B"/>
    <w:rsid w:val="00801331"/>
    <w:rsid w:val="0080703D"/>
    <w:rsid w:val="00830305"/>
    <w:rsid w:val="008531B0"/>
    <w:rsid w:val="0085656D"/>
    <w:rsid w:val="00861B58"/>
    <w:rsid w:val="00867DD3"/>
    <w:rsid w:val="0088128D"/>
    <w:rsid w:val="008952FC"/>
    <w:rsid w:val="008A678F"/>
    <w:rsid w:val="008D5897"/>
    <w:rsid w:val="008D63F2"/>
    <w:rsid w:val="008E4A0F"/>
    <w:rsid w:val="00902D94"/>
    <w:rsid w:val="00907B29"/>
    <w:rsid w:val="00967C93"/>
    <w:rsid w:val="00983898"/>
    <w:rsid w:val="009A7B35"/>
    <w:rsid w:val="009D2341"/>
    <w:rsid w:val="009D282D"/>
    <w:rsid w:val="00A04336"/>
    <w:rsid w:val="00A1783E"/>
    <w:rsid w:val="00A320E8"/>
    <w:rsid w:val="00A3534D"/>
    <w:rsid w:val="00A41AE4"/>
    <w:rsid w:val="00A522E9"/>
    <w:rsid w:val="00A6332B"/>
    <w:rsid w:val="00A7125C"/>
    <w:rsid w:val="00A743C4"/>
    <w:rsid w:val="00A828C8"/>
    <w:rsid w:val="00A870DD"/>
    <w:rsid w:val="00AD7334"/>
    <w:rsid w:val="00AE2622"/>
    <w:rsid w:val="00AF3334"/>
    <w:rsid w:val="00B32620"/>
    <w:rsid w:val="00B47144"/>
    <w:rsid w:val="00B57B1C"/>
    <w:rsid w:val="00B831C0"/>
    <w:rsid w:val="00BB71AE"/>
    <w:rsid w:val="00BD32C0"/>
    <w:rsid w:val="00C0554A"/>
    <w:rsid w:val="00C50AB7"/>
    <w:rsid w:val="00C5275A"/>
    <w:rsid w:val="00C76E9D"/>
    <w:rsid w:val="00C77523"/>
    <w:rsid w:val="00C84EE8"/>
    <w:rsid w:val="00C85811"/>
    <w:rsid w:val="00CA082D"/>
    <w:rsid w:val="00CB7449"/>
    <w:rsid w:val="00CC12E3"/>
    <w:rsid w:val="00CD5E4D"/>
    <w:rsid w:val="00CE2A96"/>
    <w:rsid w:val="00CF4CC1"/>
    <w:rsid w:val="00D057A3"/>
    <w:rsid w:val="00D1492D"/>
    <w:rsid w:val="00D24B3B"/>
    <w:rsid w:val="00D27393"/>
    <w:rsid w:val="00D430C9"/>
    <w:rsid w:val="00D46071"/>
    <w:rsid w:val="00D47006"/>
    <w:rsid w:val="00D470FA"/>
    <w:rsid w:val="00D57FA0"/>
    <w:rsid w:val="00D82246"/>
    <w:rsid w:val="00D84159"/>
    <w:rsid w:val="00D93434"/>
    <w:rsid w:val="00DA4390"/>
    <w:rsid w:val="00DB6BD1"/>
    <w:rsid w:val="00DC5FB6"/>
    <w:rsid w:val="00DC66AA"/>
    <w:rsid w:val="00DE614C"/>
    <w:rsid w:val="00DF41DC"/>
    <w:rsid w:val="00E244CE"/>
    <w:rsid w:val="00E61134"/>
    <w:rsid w:val="00E62506"/>
    <w:rsid w:val="00E64C29"/>
    <w:rsid w:val="00E755A7"/>
    <w:rsid w:val="00E7690C"/>
    <w:rsid w:val="00EA44DE"/>
    <w:rsid w:val="00EB020D"/>
    <w:rsid w:val="00EC1384"/>
    <w:rsid w:val="00EC6510"/>
    <w:rsid w:val="00EE150D"/>
    <w:rsid w:val="00EE2094"/>
    <w:rsid w:val="00EE59A2"/>
    <w:rsid w:val="00F151AC"/>
    <w:rsid w:val="00F20DEC"/>
    <w:rsid w:val="00F36260"/>
    <w:rsid w:val="00F40493"/>
    <w:rsid w:val="00F40B66"/>
    <w:rsid w:val="00F47740"/>
    <w:rsid w:val="00F74B7D"/>
    <w:rsid w:val="00F76363"/>
    <w:rsid w:val="00F84FDC"/>
    <w:rsid w:val="00F85B45"/>
    <w:rsid w:val="00F8677A"/>
    <w:rsid w:val="00F918E2"/>
    <w:rsid w:val="00F93238"/>
    <w:rsid w:val="00FA7751"/>
    <w:rsid w:val="00FB36D2"/>
    <w:rsid w:val="00FC5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A96"/>
    <w:pPr>
      <w:widowControl w:val="0"/>
    </w:pPr>
    <w:rPr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CE2A96"/>
    <w:pPr>
      <w:ind w:left="241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02D94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table" w:customStyle="1" w:styleId="TableNormal1">
    <w:name w:val="Table Normal1"/>
    <w:uiPriority w:val="99"/>
    <w:semiHidden/>
    <w:rsid w:val="00CE2A96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CE2A96"/>
    <w:pPr>
      <w:ind w:left="104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02D94"/>
    <w:rPr>
      <w:rFonts w:cs="Times New Roman"/>
      <w:lang w:val="en-US" w:eastAsia="en-US"/>
    </w:rPr>
  </w:style>
  <w:style w:type="paragraph" w:styleId="ListParagraph">
    <w:name w:val="List Paragraph"/>
    <w:basedOn w:val="Normal"/>
    <w:link w:val="ListParagraphChar"/>
    <w:uiPriority w:val="99"/>
    <w:qFormat/>
    <w:rsid w:val="00CE2A96"/>
    <w:rPr>
      <w:sz w:val="20"/>
      <w:szCs w:val="20"/>
    </w:rPr>
  </w:style>
  <w:style w:type="paragraph" w:customStyle="1" w:styleId="TableParagraph">
    <w:name w:val="Table Paragraph"/>
    <w:basedOn w:val="Normal"/>
    <w:uiPriority w:val="99"/>
    <w:rsid w:val="00CE2A96"/>
  </w:style>
  <w:style w:type="paragraph" w:styleId="Footer">
    <w:name w:val="footer"/>
    <w:basedOn w:val="Normal"/>
    <w:link w:val="FooterChar"/>
    <w:uiPriority w:val="99"/>
    <w:rsid w:val="00E64C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6332B"/>
    <w:rPr>
      <w:rFonts w:cs="Times New Roman"/>
      <w:lang w:val="en-US" w:eastAsia="en-US"/>
    </w:rPr>
  </w:style>
  <w:style w:type="character" w:styleId="PageNumber">
    <w:name w:val="page number"/>
    <w:basedOn w:val="DefaultParagraphFont"/>
    <w:uiPriority w:val="99"/>
    <w:rsid w:val="00E64C29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5275A"/>
    <w:pPr>
      <w:widowControl/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5275A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locked/>
    <w:rsid w:val="00C5275A"/>
    <w:pPr>
      <w:widowControl/>
      <w:spacing w:before="240" w:after="60"/>
      <w:jc w:val="center"/>
    </w:pPr>
    <w:rPr>
      <w:rFonts w:ascii="Arial" w:eastAsia="Times New Roman" w:hAnsi="Arial"/>
      <w:b/>
      <w:kern w:val="28"/>
      <w:sz w:val="32"/>
      <w:szCs w:val="20"/>
      <w:lang w:val="hu-HU" w:eastAsia="hu-HU"/>
    </w:rPr>
  </w:style>
  <w:style w:type="character" w:customStyle="1" w:styleId="TitleChar">
    <w:name w:val="Title Char"/>
    <w:basedOn w:val="DefaultParagraphFont"/>
    <w:link w:val="Title"/>
    <w:uiPriority w:val="99"/>
    <w:locked/>
    <w:rsid w:val="00C5275A"/>
    <w:rPr>
      <w:rFonts w:ascii="Arial" w:hAnsi="Arial" w:cs="Times New Roman"/>
      <w:b/>
      <w:kern w:val="28"/>
      <w:sz w:val="20"/>
      <w:szCs w:val="20"/>
    </w:rPr>
  </w:style>
  <w:style w:type="paragraph" w:styleId="NormalWeb">
    <w:name w:val="Normal (Web)"/>
    <w:basedOn w:val="Normal"/>
    <w:uiPriority w:val="99"/>
    <w:rsid w:val="00C5275A"/>
    <w:pPr>
      <w:widowControl/>
      <w:spacing w:before="144" w:after="288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styleId="Strong">
    <w:name w:val="Strong"/>
    <w:basedOn w:val="DefaultParagraphFont"/>
    <w:uiPriority w:val="99"/>
    <w:qFormat/>
    <w:locked/>
    <w:rsid w:val="00C5275A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776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7625"/>
    <w:rPr>
      <w:rFonts w:ascii="Segoe UI" w:hAnsi="Segoe UI" w:cs="Segoe UI"/>
      <w:sz w:val="18"/>
      <w:szCs w:val="18"/>
      <w:lang w:val="en-US" w:eastAsia="en-US"/>
    </w:rPr>
  </w:style>
  <w:style w:type="character" w:customStyle="1" w:styleId="ListParagraphChar">
    <w:name w:val="List Paragraph Char"/>
    <w:link w:val="ListParagraph"/>
    <w:uiPriority w:val="99"/>
    <w:locked/>
    <w:rsid w:val="000A78BF"/>
    <w:rPr>
      <w:lang w:val="en-US" w:eastAsia="en-US"/>
    </w:rPr>
  </w:style>
  <w:style w:type="character" w:customStyle="1" w:styleId="SzvegtrzsChar1">
    <w:name w:val="Szövegtörzs Char1"/>
    <w:uiPriority w:val="99"/>
    <w:rsid w:val="000A78BF"/>
    <w:rPr>
      <w:sz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61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227</Words>
  <Characters>1567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SZMSZ m\363dos\355t\341s - Szilasi P\351ter Tam\341s lemond\341sa bizotts\341gi tags\341g\341r\363l.doc)</dc:title>
  <dc:subject/>
  <dc:creator>anett</dc:creator>
  <cp:keywords/>
  <dc:description/>
  <cp:lastModifiedBy>anett</cp:lastModifiedBy>
  <cp:revision>4</cp:revision>
  <cp:lastPrinted>2020-08-26T05:57:00Z</cp:lastPrinted>
  <dcterms:created xsi:type="dcterms:W3CDTF">2020-08-26T05:58:00Z</dcterms:created>
  <dcterms:modified xsi:type="dcterms:W3CDTF">2020-08-26T06:00:00Z</dcterms:modified>
</cp:coreProperties>
</file>