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8F" w:rsidRPr="00087F96" w:rsidRDefault="00E61A8F" w:rsidP="00E61A8F">
      <w:pPr>
        <w:pStyle w:val="Szvegtrzs"/>
        <w:pageBreakBefore/>
        <w:tabs>
          <w:tab w:val="left" w:pos="3686"/>
          <w:tab w:val="left" w:pos="6237"/>
        </w:tabs>
        <w:jc w:val="center"/>
      </w:pPr>
      <w:r w:rsidRPr="00087F96">
        <w:t>1. számú melléklet: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center"/>
        <w:rPr>
          <w:b/>
          <w:u w:val="single"/>
        </w:rPr>
      </w:pPr>
      <w:r w:rsidRPr="00087F96">
        <w:rPr>
          <w:b/>
          <w:u w:val="single"/>
        </w:rPr>
        <w:t>Sellye Város Önkormányzat önként vállalt főbb feladatai: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b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a</w:t>
      </w:r>
      <w:proofErr w:type="gramEnd"/>
      <w:r w:rsidRPr="00087F96">
        <w:t xml:space="preserve"> / Kisegítő mezőgazdasági szolgáltatás /./ Arborétum fenntartás / 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r w:rsidRPr="00087F96">
        <w:t xml:space="preserve">b./ Üdültetés / </w:t>
      </w:r>
      <w:proofErr w:type="spellStart"/>
      <w:r w:rsidRPr="00087F96">
        <w:t>Fonyódligeti</w:t>
      </w:r>
      <w:proofErr w:type="spellEnd"/>
      <w:r w:rsidRPr="00087F96">
        <w:t xml:space="preserve"> üdülő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c.</w:t>
      </w:r>
      <w:proofErr w:type="gramEnd"/>
      <w:r w:rsidRPr="00087F96">
        <w:t xml:space="preserve">/ Ápoló-gondozó otthoni ellátás / Gondozási Központ bentlakásos ellátás / 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r w:rsidRPr="00087F96">
        <w:t>d./ Sportlétesítmények fenntartása, működtetése. / Sportcsarnok, sporttelep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e</w:t>
      </w:r>
      <w:proofErr w:type="gramEnd"/>
      <w:r w:rsidRPr="00087F96">
        <w:t>./ Diák- és szabadidősport támogatása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f</w:t>
      </w:r>
      <w:proofErr w:type="gramEnd"/>
      <w:r w:rsidRPr="00087F96">
        <w:t>./ Temetkezés és ehhez kapcsolódó szolgáltatások. / Felekezeti temetők kezelése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g</w:t>
      </w:r>
      <w:proofErr w:type="gramEnd"/>
      <w:r w:rsidRPr="00087F96">
        <w:t>./ Fürdő- és strandszolgáltatás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h</w:t>
      </w:r>
      <w:proofErr w:type="gramEnd"/>
      <w:r w:rsidRPr="00087F96">
        <w:t>./ Tűzvédelem. / Önkéntes Tűzoltó Egyesület fenntartása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i.</w:t>
      </w:r>
      <w:proofErr w:type="gramEnd"/>
      <w:r w:rsidRPr="00087F96">
        <w:t>/ Alapfokú művészetoktatás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r w:rsidRPr="00087F96">
        <w:t xml:space="preserve">j./ </w:t>
      </w:r>
      <w:proofErr w:type="spellStart"/>
      <w:r w:rsidRPr="00087F96">
        <w:t>Járóbeteg</w:t>
      </w:r>
      <w:proofErr w:type="spellEnd"/>
      <w:r w:rsidRPr="00087F96">
        <w:t xml:space="preserve"> szakorvosi ellátás. / Egészségügyi Központ szakrendelések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k.</w:t>
      </w:r>
      <w:proofErr w:type="gramEnd"/>
      <w:r w:rsidRPr="00087F96">
        <w:t>/ Városi kábeltelevíziós rendszer működtetése / Ormánság TV Alapítvány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l</w:t>
      </w:r>
      <w:proofErr w:type="gramEnd"/>
      <w:r w:rsidRPr="00087F96">
        <w:t>./ Pedagógiai szakmai szolgáltatás működtetése. / Pedagógiai Szakszolgálat /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m</w:t>
      </w:r>
      <w:proofErr w:type="gramEnd"/>
      <w:r w:rsidRPr="00087F96">
        <w:t>./ Alapítványok, társadalmi szervezetek támogatása.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r w:rsidRPr="00087F96">
        <w:t>n./ Múzeum fenntartása.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  <w:proofErr w:type="gramStart"/>
      <w:r w:rsidRPr="00087F96">
        <w:t>o.</w:t>
      </w:r>
      <w:proofErr w:type="gramEnd"/>
      <w:r w:rsidRPr="00087F96">
        <w:t>/ Kistérségi programok szervezése, támogatása.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</w:pPr>
    </w:p>
    <w:p w:rsidR="00E61A8F" w:rsidRPr="00087F96" w:rsidRDefault="00E61A8F" w:rsidP="00E61A8F"/>
    <w:p w:rsidR="00E61A8F" w:rsidRPr="00087F96" w:rsidRDefault="00E61A8F" w:rsidP="00E61A8F">
      <w:pPr>
        <w:ind w:left="567" w:hanging="567"/>
        <w:jc w:val="both"/>
      </w:pPr>
    </w:p>
    <w:p w:rsidR="00E61A8F" w:rsidRPr="00087F96" w:rsidRDefault="00E61A8F" w:rsidP="00E61A8F">
      <w:pPr>
        <w:jc w:val="center"/>
        <w:rPr>
          <w:b/>
          <w:szCs w:val="24"/>
        </w:rPr>
      </w:pPr>
      <w:r w:rsidRPr="00087F96">
        <w:rPr>
          <w:b/>
          <w:szCs w:val="24"/>
        </w:rPr>
        <w:t>2. számú melléklet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t xml:space="preserve">A képviselő-testület által az egyes szerveire, illetve más szervezetre 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proofErr w:type="gramStart"/>
      <w:r w:rsidRPr="00087F96">
        <w:rPr>
          <w:b/>
          <w:szCs w:val="24"/>
          <w:u w:val="single"/>
        </w:rPr>
        <w:t>átruházott</w:t>
      </w:r>
      <w:proofErr w:type="gramEnd"/>
      <w:r w:rsidRPr="00087F96">
        <w:rPr>
          <w:b/>
          <w:szCs w:val="24"/>
          <w:u w:val="single"/>
        </w:rPr>
        <w:t xml:space="preserve"> hatáskörök jegyzéke 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center"/>
        <w:rPr>
          <w:b/>
          <w:szCs w:val="24"/>
        </w:rPr>
      </w:pPr>
      <w:r w:rsidRPr="00087F96">
        <w:rPr>
          <w:b/>
          <w:szCs w:val="24"/>
        </w:rPr>
        <w:t>I.</w:t>
      </w:r>
    </w:p>
    <w:p w:rsidR="00E61A8F" w:rsidRPr="00087F96" w:rsidRDefault="00E61A8F" w:rsidP="00E61A8F">
      <w:pPr>
        <w:jc w:val="center"/>
        <w:rPr>
          <w:b/>
          <w:szCs w:val="24"/>
        </w:rPr>
      </w:pP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t>A Szociális, Egészségügyi és Kulturális Bizottságra átruházott hatáskörök: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Megállapítja a méltányossági jogkörben nyújtott ápolási díjra jogosultságot és a díj összegét. Figyelemmel kíséri az ápolási kötelezettség teljesítését és évente felülvizsgálja a jogosultság fennállását.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Az önkormányzati rendeletben meghatározottak szerint különböző típusú önkormányzati segélyt nyújt, illetve elrendeli a köztemetést az arra jogosult, rászorult személyek vonatkozásában.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Pénzügyi fedezet rendelkezésre állása esetén – a mindenkor hatályos költségvetési rendeletben megállapított keretösszeg erejéig dönt a szociális célú tűzifa támogatás elosztásáról.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Dönt a hatáskörébe tartozó, jogalap nélkül felvett támogatások visszafizetéséről, ennek módjáról és a visszafizetési könnyítésekről.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Dönt a felsőoktatásban továbbtanulók éves támogatási keretének felhasználásáról.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Jóváhagyja a közművelődési intézmény éves munkatervét, összeállítja az önkormányzati ünnepségek és rendezvények éves programját.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Dönt az adósságkezelési szolgáltatásra való jogosultság megállapításáról, megállapítja az adósságcsökkentési támogatást.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Dönt a társadalmi szervezetek támogatására elkülönített költségvetési keret felhasználásáról.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Értékeli és jóváhagyja az önkormányzat által támogatott társadalmi szervezeteknek a támogatás elszámolásáról készült pénzügyi beszámolóját.</w:t>
      </w:r>
    </w:p>
    <w:p w:rsidR="00E61A8F" w:rsidRPr="00087F96" w:rsidRDefault="00E61A8F" w:rsidP="00E61A8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Értékeli és jóváhagyja a társadalmi szervezetek működéséről és tevékenységéről szóló beszámolót.</w:t>
      </w:r>
    </w:p>
    <w:p w:rsidR="00E61A8F" w:rsidRPr="00087F96" w:rsidRDefault="00E61A8F" w:rsidP="00E61A8F">
      <w:pPr>
        <w:ind w:left="1080"/>
        <w:jc w:val="both"/>
        <w:rPr>
          <w:b/>
          <w:szCs w:val="24"/>
        </w:rPr>
      </w:pPr>
    </w:p>
    <w:p w:rsidR="00E61A8F" w:rsidRPr="00087F96" w:rsidRDefault="00E61A8F" w:rsidP="00E61A8F">
      <w:pPr>
        <w:jc w:val="both"/>
        <w:rPr>
          <w:b/>
          <w:szCs w:val="24"/>
        </w:rPr>
      </w:pPr>
    </w:p>
    <w:p w:rsidR="00E61A8F" w:rsidRPr="00087F96" w:rsidRDefault="00E61A8F" w:rsidP="00E61A8F">
      <w:pPr>
        <w:jc w:val="center"/>
        <w:rPr>
          <w:b/>
          <w:szCs w:val="24"/>
        </w:rPr>
      </w:pPr>
      <w:r w:rsidRPr="00087F96">
        <w:rPr>
          <w:b/>
          <w:szCs w:val="24"/>
        </w:rPr>
        <w:t>II.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t>Pénzügyi, Gazdasági és Ügyrendi Bizottságra átruházott hatáskörök: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Egyetértési jogot gyakorol az intézményi vagyongazdálkodást érintően a 100 ezer forint nettó értéket meghaladó ingóságok értékesítése, selejtezése, az 5 </w:t>
      </w:r>
      <w:r w:rsidRPr="00087F96">
        <w:rPr>
          <w:b/>
          <w:szCs w:val="24"/>
        </w:rPr>
        <w:lastRenderedPageBreak/>
        <w:t>évnél hosszabb vagy határozatlan időre szóló hosszú távú bérleti vagy egyéb intézményi szerződések, illetve olyan, intézmény által kötött vagyont érintő szerződések esetében, ahol az ügylet éves értéke a 200.000,- Ft-ot meghaladja.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Véleményezi a költségvetési és zárszámadási rendelet tervezet, figyelemmel kíséri az önkormányzat, intézményei és gazdasági társasága költségvetésnek megfelelő gazdálkodását, szükséges esetben rendelet-módosítást, illetve operatív gazdasági intézkedést kezdeményez.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Figyelemmel kíséri a pénzügyi-gazdasági ellenőrzés keretében esetlegesen feltárt hibák, hiányosságok orvoslására készített intézkedési tervek végrehajtását. 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Véleményezi az önkormányzatot érintő beruházások és fejlesztések szükségességét, célszerűségét és gazdaságosságát, különös tekintettel a ráfordítások és a megtérülés szempontjaira.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Évente felülvizsgálja az önkormányzat vagyonleltárát, elemzi a vagyonváltozás alakulásának okait. 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Meghatározza a hitelfelvétel szükségességét, nagyságát és az igénybevétel időpontját, előkészíti a képviselő-testületi döntést. 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Egyetértési jogot gyakorol az önkormányzat vagyongazdálkodásának tárgykörében hozott testületi döntésekben, különös tekintettel azok értékesítésére és vásárlására vonatkozóan.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Dönt az átmenetileg és tartósan szabad pénzeszközök lekötéséről.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Pályázatokkal kapcsolatos munkatervek, állásfoglalások, elképzelések kidolgozása, éves fejlesztési tervek elfogadása, összeállított pályázati anyagok előzetes jóváhagyása.</w:t>
      </w:r>
    </w:p>
    <w:p w:rsidR="00E61A8F" w:rsidRPr="00087F96" w:rsidRDefault="00E61A8F" w:rsidP="00E61A8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300.000,- Ft. értékhatárig dönt az önkormányzati intézmények költségvetési pótigénye ügyében, amelyről utólagosan beszámol a Képviselő- testületnek. </w:t>
      </w:r>
    </w:p>
    <w:p w:rsidR="00E61A8F" w:rsidRPr="00087F96" w:rsidRDefault="00E61A8F" w:rsidP="00E61A8F">
      <w:pPr>
        <w:jc w:val="center"/>
        <w:rPr>
          <w:b/>
          <w:szCs w:val="24"/>
        </w:rPr>
      </w:pPr>
      <w:r w:rsidRPr="00087F96">
        <w:rPr>
          <w:b/>
          <w:szCs w:val="24"/>
        </w:rPr>
        <w:t>III.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t>A Képviselő-testület által a polgármesterre átruházott hatáskörök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A Képviselő-testület felhasználási kötöttség nélkül évente a polgármester részére 1.000.000,- Ft összeget engedélyez, amelynek felhasználásáról a polgármester dönt.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A polgármester jogosult a bérhitellel kapcsolatos ügyintézésre, utólagos beszámolási kötelezettséggel.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Szolgálati lakások és önkormányzati bérlakások vonatkozásában dönt a bérlő személyének kijelöléséről. 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lastRenderedPageBreak/>
        <w:t>Dönt a költségvetési előirányzatok esetenkénti és év közben történő módosításáról a mindenkori költségvetés 1 %-</w:t>
      </w:r>
      <w:proofErr w:type="gramStart"/>
      <w:r w:rsidRPr="00087F96">
        <w:rPr>
          <w:b/>
          <w:szCs w:val="24"/>
        </w:rPr>
        <w:t>a</w:t>
      </w:r>
      <w:proofErr w:type="gramEnd"/>
      <w:r w:rsidRPr="00087F96">
        <w:rPr>
          <w:b/>
          <w:szCs w:val="24"/>
        </w:rPr>
        <w:t xml:space="preserve"> erejéig, utólagos beszámolási és képviselő-testületi jóváhagyási kötelezettséggel.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A bizottsági elnökök véleményének figyelembe vételével dönt a költségvetésben jóváhagyott jutalomkeret felhasználásáról a hatáskörébe tarozó vezetők esetében. 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Gyakorolja a képviselő-testület hatáskörébe tartozó vezetők esetében az egyéb munkáltatói jogokat. 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Gyakorolja a pénzügyi kötelezettséggel nem járó tulajdonosi jogosítványokat, amelyeket az építési törvény, a helyiséggazdálkodási törvény, a gazdasági társaságokról szóló törvény, valamint a Ptk. határoz meg. 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Dönt az önkormányzat, illetve az általa fenntartott intézmények számára gyors intézkedést igénylő, kötelezettségvállalással nem járó ügyekben. / Együttműködési megállapodás, szándéknyilatkozat, támogatási szerződés, stb./. 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Gondoskodik az önkormányzatnak a közbeszerzési törvény hatálya alá tartozó beszerzéseit érintő felhívások elkészíttetéséről.</w:t>
      </w:r>
    </w:p>
    <w:p w:rsidR="00E61A8F" w:rsidRPr="00087F96" w:rsidRDefault="00E61A8F" w:rsidP="00E61A8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Elrendeli a munkatervben meghatározott, valamint azon felül szükségessé váló önkormányzati vagy intézményi téma- és célvizsgálatokat.</w:t>
      </w:r>
    </w:p>
    <w:p w:rsidR="00E61A8F" w:rsidRPr="00087F96" w:rsidRDefault="00E61A8F" w:rsidP="00E61A8F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Ellátja a foglalkozás elősegítéséről és a munkanélküliek ellátásáról szóló 1991. évi IV. tv.8.§ (4) bekezdéséből eredő feladat-és hatásköröket.</w:t>
      </w:r>
    </w:p>
    <w:p w:rsidR="00E61A8F" w:rsidRPr="00087F96" w:rsidRDefault="00E61A8F" w:rsidP="00E61A8F">
      <w:pPr>
        <w:pStyle w:val="Listaszerbekezds"/>
        <w:suppressAutoHyphens w:val="0"/>
        <w:spacing w:after="200" w:line="276" w:lineRule="auto"/>
        <w:jc w:val="both"/>
        <w:rPr>
          <w:b/>
          <w:szCs w:val="24"/>
        </w:rPr>
      </w:pPr>
    </w:p>
    <w:p w:rsidR="00E61A8F" w:rsidRPr="00087F96" w:rsidRDefault="00E61A8F" w:rsidP="00E61A8F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Gyakorolja az önkormányzat által foglalkoztatott közmunkások felett a munkáltatói jogokat.</w:t>
      </w:r>
    </w:p>
    <w:p w:rsidR="00E61A8F" w:rsidRPr="00087F96" w:rsidRDefault="00E61A8F" w:rsidP="00E61A8F">
      <w:pPr>
        <w:pStyle w:val="Listaszerbekezds"/>
        <w:suppressAutoHyphens w:val="0"/>
        <w:spacing w:after="200" w:line="276" w:lineRule="auto"/>
        <w:jc w:val="both"/>
        <w:rPr>
          <w:b/>
          <w:szCs w:val="24"/>
        </w:rPr>
      </w:pPr>
    </w:p>
    <w:p w:rsidR="00E61A8F" w:rsidRPr="00087F96" w:rsidRDefault="00E61A8F" w:rsidP="00E61A8F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Az önkormányzat vezető beosztású közalkalmazottai felett gyakorolja az egyéb munkáltatói jogokat; (</w:t>
      </w:r>
      <w:proofErr w:type="spellStart"/>
      <w:r w:rsidRPr="00087F96">
        <w:rPr>
          <w:b/>
          <w:szCs w:val="24"/>
        </w:rPr>
        <w:t>lsd</w:t>
      </w:r>
      <w:proofErr w:type="spellEnd"/>
      <w:r w:rsidRPr="00087F96">
        <w:rPr>
          <w:b/>
          <w:szCs w:val="24"/>
        </w:rPr>
        <w:t>. közművelődési intézmény vezetője)</w:t>
      </w:r>
    </w:p>
    <w:p w:rsidR="00E61A8F" w:rsidRPr="00087F96" w:rsidRDefault="00E61A8F" w:rsidP="00E61A8F">
      <w:pPr>
        <w:pStyle w:val="Listaszerbekezds"/>
        <w:suppressAutoHyphens w:val="0"/>
        <w:spacing w:after="200" w:line="276" w:lineRule="auto"/>
        <w:jc w:val="both"/>
        <w:rPr>
          <w:b/>
          <w:szCs w:val="24"/>
        </w:rPr>
      </w:pPr>
    </w:p>
    <w:p w:rsidR="00E61A8F" w:rsidRPr="00087F96" w:rsidRDefault="00E61A8F" w:rsidP="00E61A8F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 xml:space="preserve">Gyakorolja a munkáltatói jogokat az önkormányzat nem vezető állású közalkalmazottai felett. </w:t>
      </w:r>
    </w:p>
    <w:p w:rsidR="00E61A8F" w:rsidRPr="00087F96" w:rsidRDefault="00E61A8F" w:rsidP="00E61A8F">
      <w:pPr>
        <w:pStyle w:val="Listaszerbekezds"/>
        <w:suppressAutoHyphens w:val="0"/>
        <w:spacing w:after="200" w:line="276" w:lineRule="auto"/>
        <w:jc w:val="both"/>
        <w:rPr>
          <w:b/>
          <w:szCs w:val="24"/>
        </w:rPr>
      </w:pPr>
    </w:p>
    <w:p w:rsidR="00E61A8F" w:rsidRPr="00087F96" w:rsidRDefault="00E61A8F" w:rsidP="00E61A8F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087F96">
        <w:rPr>
          <w:b/>
          <w:szCs w:val="24"/>
        </w:rPr>
        <w:t>Megköti az önkormányzat vagyonát érintő biztosítási szerződéseket.</w:t>
      </w:r>
    </w:p>
    <w:p w:rsidR="00E61A8F" w:rsidRPr="00087F96" w:rsidRDefault="00E61A8F" w:rsidP="00E61A8F">
      <w:pPr>
        <w:jc w:val="both"/>
        <w:rPr>
          <w:b/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center"/>
        <w:rPr>
          <w:b/>
          <w:szCs w:val="24"/>
        </w:rPr>
      </w:pPr>
      <w:r w:rsidRPr="00087F96">
        <w:rPr>
          <w:b/>
          <w:szCs w:val="24"/>
        </w:rPr>
        <w:t>IV.</w:t>
      </w:r>
    </w:p>
    <w:p w:rsidR="00E61A8F" w:rsidRPr="00087F96" w:rsidRDefault="00E61A8F" w:rsidP="00E61A8F">
      <w:pPr>
        <w:jc w:val="center"/>
        <w:rPr>
          <w:b/>
          <w:bCs/>
          <w:iCs/>
          <w:szCs w:val="24"/>
          <w:u w:val="single"/>
        </w:rPr>
      </w:pPr>
      <w:r w:rsidRPr="00087F96">
        <w:rPr>
          <w:b/>
          <w:bCs/>
          <w:iCs/>
          <w:szCs w:val="24"/>
          <w:u w:val="single"/>
        </w:rPr>
        <w:t>A Képviselő-testület által a Sellyei Kistérségi Többcélú Társulásra a Társulás által fenntartott intézményekkel kapcsolatosan átruházott hatáskörök jegyzéke:</w:t>
      </w:r>
    </w:p>
    <w:p w:rsidR="00E61A8F" w:rsidRPr="00087F96" w:rsidRDefault="00E61A8F" w:rsidP="00E61A8F">
      <w:pPr>
        <w:jc w:val="both"/>
      </w:pPr>
    </w:p>
    <w:p w:rsidR="00E61A8F" w:rsidRPr="00087F96" w:rsidRDefault="00E61A8F" w:rsidP="00E61A8F">
      <w:pPr>
        <w:jc w:val="both"/>
      </w:pPr>
    </w:p>
    <w:p w:rsidR="00E61A8F" w:rsidRPr="00087F96" w:rsidRDefault="00E61A8F" w:rsidP="00E61A8F">
      <w:pPr>
        <w:numPr>
          <w:ilvl w:val="0"/>
          <w:numId w:val="6"/>
        </w:numPr>
        <w:jc w:val="both"/>
        <w:rPr>
          <w:b/>
        </w:rPr>
      </w:pPr>
      <w:r w:rsidRPr="00087F96">
        <w:rPr>
          <w:b/>
        </w:rPr>
        <w:t>Az irányítói jogkör gyakorlása, amely az alább felsorolt jogok gyakorlását jelenti:</w:t>
      </w:r>
    </w:p>
    <w:p w:rsidR="00E61A8F" w:rsidRPr="00087F96" w:rsidRDefault="00E61A8F" w:rsidP="00E61A8F">
      <w:pPr>
        <w:ind w:left="708"/>
        <w:rPr>
          <w:b/>
        </w:rPr>
      </w:pPr>
    </w:p>
    <w:p w:rsidR="00E61A8F" w:rsidRPr="00087F96" w:rsidRDefault="00E61A8F" w:rsidP="00E61A8F">
      <w:pPr>
        <w:numPr>
          <w:ilvl w:val="1"/>
          <w:numId w:val="5"/>
        </w:numPr>
        <w:jc w:val="both"/>
        <w:rPr>
          <w:b/>
        </w:rPr>
      </w:pPr>
      <w:r w:rsidRPr="00087F96">
        <w:rPr>
          <w:b/>
        </w:rPr>
        <w:lastRenderedPageBreak/>
        <w:t>intézményi alapító okiratok kiadása, SZMSZ jóváhagyása, módosítása,</w:t>
      </w:r>
    </w:p>
    <w:p w:rsidR="00E61A8F" w:rsidRPr="00087F96" w:rsidRDefault="00E61A8F" w:rsidP="00E61A8F">
      <w:pPr>
        <w:ind w:left="1080"/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5"/>
        </w:numPr>
        <w:rPr>
          <w:b/>
        </w:rPr>
      </w:pPr>
      <w:r w:rsidRPr="00087F96">
        <w:rPr>
          <w:b/>
        </w:rPr>
        <w:t>dönt az intézményvezető kinevezéséről, felmentéséről, vezetői megbízás adásáról és visszavonásáról és gyakorolja felettük az alapvető munkáltatói jogokat. Az egyéb munkáltatói jogokat a felek megállapodása alapján a társulási tanács elnöke látja el.</w:t>
      </w:r>
    </w:p>
    <w:p w:rsidR="00E61A8F" w:rsidRPr="00087F96" w:rsidRDefault="00E61A8F" w:rsidP="00E61A8F">
      <w:pPr>
        <w:ind w:left="708"/>
        <w:rPr>
          <w:b/>
        </w:rPr>
      </w:pPr>
    </w:p>
    <w:p w:rsidR="00E61A8F" w:rsidRPr="00087F96" w:rsidRDefault="00E61A8F" w:rsidP="00E61A8F">
      <w:pPr>
        <w:numPr>
          <w:ilvl w:val="1"/>
          <w:numId w:val="5"/>
        </w:numPr>
        <w:rPr>
          <w:b/>
        </w:rPr>
      </w:pPr>
      <w:r w:rsidRPr="00087F96">
        <w:rPr>
          <w:b/>
        </w:rPr>
        <w:t>dönt az intézmény gazdasági vezetőjének kinevezéséről, felmentéséről, megbízásáról, megbízásának visszavonásáról és díjazásáról,</w:t>
      </w:r>
    </w:p>
    <w:p w:rsidR="00E61A8F" w:rsidRPr="00087F96" w:rsidRDefault="00E61A8F" w:rsidP="00E61A8F">
      <w:pPr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5"/>
        </w:numPr>
        <w:jc w:val="both"/>
        <w:rPr>
          <w:b/>
        </w:rPr>
      </w:pPr>
      <w:r w:rsidRPr="00087F96">
        <w:rPr>
          <w:b/>
        </w:rPr>
        <w:t>figyelemmel kíséri az intézmény gazdálkodását, közfeladatainak teljesítését, az erőforrások szabályszerű és hatékony felhasználását; jogszabályban meghatározott esetekben előzetesen vagy utólagosan jóváhagyja az intézmény döntéseit;</w:t>
      </w:r>
    </w:p>
    <w:p w:rsidR="00E61A8F" w:rsidRPr="00087F96" w:rsidRDefault="00E61A8F" w:rsidP="00E61A8F">
      <w:pPr>
        <w:ind w:left="708"/>
        <w:rPr>
          <w:b/>
        </w:rPr>
      </w:pPr>
    </w:p>
    <w:p w:rsidR="00E61A8F" w:rsidRPr="00087F96" w:rsidRDefault="00E61A8F" w:rsidP="00E61A8F">
      <w:pPr>
        <w:numPr>
          <w:ilvl w:val="1"/>
          <w:numId w:val="5"/>
        </w:numPr>
        <w:jc w:val="both"/>
        <w:rPr>
          <w:b/>
        </w:rPr>
      </w:pPr>
      <w:r w:rsidRPr="00087F96">
        <w:rPr>
          <w:b/>
        </w:rPr>
        <w:t>egyedi utasítást adhat, jelentéstételre, beszámolóra kötelezhet, meghatározott irányítási jogkörökhöz szükséges, törvényben meghatározott személyes adatokat kezel;</w:t>
      </w:r>
    </w:p>
    <w:p w:rsidR="00E61A8F" w:rsidRPr="00087F96" w:rsidRDefault="00E61A8F" w:rsidP="00E61A8F">
      <w:pPr>
        <w:ind w:left="708"/>
        <w:rPr>
          <w:b/>
        </w:rPr>
      </w:pPr>
    </w:p>
    <w:p w:rsidR="00E61A8F" w:rsidRPr="00087F96" w:rsidRDefault="00E61A8F" w:rsidP="00E61A8F">
      <w:pPr>
        <w:numPr>
          <w:ilvl w:val="0"/>
          <w:numId w:val="6"/>
        </w:numPr>
        <w:jc w:val="both"/>
        <w:rPr>
          <w:b/>
        </w:rPr>
      </w:pPr>
      <w:r w:rsidRPr="00087F96">
        <w:rPr>
          <w:b/>
        </w:rPr>
        <w:t>A köznevelési intézmények esetében e jogkörök kiegészülnek az ún. fenntartói jogokkal az alábbiak szerint.</w:t>
      </w:r>
    </w:p>
    <w:p w:rsidR="00E61A8F" w:rsidRPr="00087F96" w:rsidRDefault="00E61A8F" w:rsidP="00E61A8F">
      <w:pPr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a mindenkori törvényi keretek között dönt köznevelési intézmény létesítéséről, gazdálkodási jogköréről, átszervezéséről, megszüntetéséről, tevékenységi körének módosításáról;</w:t>
      </w: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meghatározza az intézmények nevét, az óvodába történő jelentkezés módját, időpontját, a heti és éves nyitvatartási időt, az óvodai csoportok számát;</w:t>
      </w:r>
    </w:p>
    <w:p w:rsidR="00E61A8F" w:rsidRPr="00087F96" w:rsidRDefault="00E61A8F" w:rsidP="00E61A8F">
      <w:pPr>
        <w:ind w:left="1724"/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meghatározza az intézmény éves költségvetését és jóváhagyja a költségvetési beszámolókat, a kérhető térítési díj megállapításának szabályait, a szociális alapon adható kedvezményeket;</w:t>
      </w:r>
    </w:p>
    <w:p w:rsidR="00E61A8F" w:rsidRPr="00087F96" w:rsidRDefault="00E61A8F" w:rsidP="00E61A8F">
      <w:pPr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ellenőrizheti az intézmény gazdálkodását, működésének törvényességét, hatékonyságát illetve mindazt, amit a jogszabályok lehetővé tesznek számára;</w:t>
      </w:r>
    </w:p>
    <w:p w:rsidR="00E61A8F" w:rsidRPr="00087F96" w:rsidRDefault="00E61A8F" w:rsidP="00E61A8F">
      <w:pPr>
        <w:ind w:left="708"/>
        <w:rPr>
          <w:b/>
        </w:rPr>
      </w:pP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meghatározza a közös fenntartású intézmények körzethatárait, jóváhagyja az intézmény továbbképzési programjait, értékeli a nevelési programban meghatározott feladatok végrehajtását, a munka eredményességét;</w:t>
      </w:r>
    </w:p>
    <w:p w:rsidR="00E61A8F" w:rsidRPr="00087F96" w:rsidRDefault="00E61A8F" w:rsidP="00E61A8F">
      <w:pPr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a köznevelési intézményeket érintő önkormányzati döntést igénylő ügyekben önállóan kezdeményezi a képviselő-testületek döntését, ellenőrzi a pedagógiai programot, házirendet, SZMSZ-t;</w:t>
      </w:r>
      <w:r w:rsidRPr="00087F96">
        <w:rPr>
          <w:b/>
        </w:rPr>
        <w:tab/>
      </w:r>
      <w:r w:rsidRPr="00087F96">
        <w:rPr>
          <w:b/>
        </w:rPr>
        <w:br/>
      </w: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kapcsolatot tart és együttműködik az intézmények vezetőivel és az intézményekben működő szervezetekkel, a köznevelés hatékony működtetése érdekében szolgáltatásokat szervez, önálló megállapodásokat köt (pl. iskolabusz-szolgáltatás)</w:t>
      </w:r>
    </w:p>
    <w:p w:rsidR="00E61A8F" w:rsidRPr="00087F96" w:rsidRDefault="00E61A8F" w:rsidP="00E61A8F">
      <w:pPr>
        <w:jc w:val="both"/>
        <w:rPr>
          <w:b/>
        </w:rPr>
      </w:pPr>
    </w:p>
    <w:p w:rsidR="00E61A8F" w:rsidRPr="00087F96" w:rsidRDefault="00E61A8F" w:rsidP="00E61A8F">
      <w:pPr>
        <w:numPr>
          <w:ilvl w:val="1"/>
          <w:numId w:val="6"/>
        </w:numPr>
        <w:jc w:val="both"/>
        <w:rPr>
          <w:b/>
        </w:rPr>
      </w:pPr>
      <w:r w:rsidRPr="00087F96">
        <w:rPr>
          <w:b/>
        </w:rPr>
        <w:t>A társulási feladatok ellátásához szükséges pénzügyi fedezetet a társult önkormányzatok és intézmények részére a január 1-i ellátotti létszám és az elfogadott éves előirányzatok figyelembevételével gyereklétszám arányosan biztosítják. A társulási tanács a gyereklétszám arányos finanszírozástól eltérő finanszírozási feltételeket és előírásokat is megfogalmazhat. Az egyes önkormányzatokat terhelő hozzájárulások összege az éves költségvetés megállapítása során kerül meghatározásra.</w:t>
      </w:r>
    </w:p>
    <w:p w:rsidR="00E61A8F" w:rsidRPr="00087F96" w:rsidRDefault="00E61A8F" w:rsidP="00E61A8F">
      <w:pPr>
        <w:jc w:val="both"/>
        <w:rPr>
          <w:b/>
          <w:szCs w:val="24"/>
        </w:rPr>
      </w:pPr>
    </w:p>
    <w:p w:rsidR="00E61A8F" w:rsidRPr="00087F96" w:rsidRDefault="00E61A8F" w:rsidP="00E61A8F">
      <w:pPr>
        <w:jc w:val="both"/>
        <w:rPr>
          <w:b/>
          <w:szCs w:val="24"/>
          <w:u w:val="single"/>
        </w:rPr>
      </w:pPr>
    </w:p>
    <w:p w:rsidR="00E61A8F" w:rsidRPr="00087F96" w:rsidRDefault="00E61A8F" w:rsidP="00E61A8F">
      <w:pPr>
        <w:pStyle w:val="Listaszerbekezds"/>
        <w:ind w:left="1080"/>
        <w:jc w:val="center"/>
        <w:rPr>
          <w:b/>
          <w:szCs w:val="24"/>
        </w:rPr>
      </w:pPr>
      <w:r w:rsidRPr="00087F96">
        <w:rPr>
          <w:b/>
          <w:szCs w:val="24"/>
        </w:rPr>
        <w:t>V.</w:t>
      </w:r>
    </w:p>
    <w:p w:rsidR="00E61A8F" w:rsidRPr="00087F96" w:rsidRDefault="00E61A8F" w:rsidP="00E61A8F">
      <w:pPr>
        <w:pStyle w:val="Listaszerbekezds"/>
        <w:ind w:left="1080"/>
        <w:jc w:val="center"/>
        <w:rPr>
          <w:b/>
          <w:szCs w:val="24"/>
          <w:u w:val="single"/>
        </w:rPr>
      </w:pPr>
    </w:p>
    <w:p w:rsidR="00E61A8F" w:rsidRPr="00087F96" w:rsidRDefault="00E61A8F" w:rsidP="00E61A8F">
      <w:pPr>
        <w:pStyle w:val="Listaszerbekezds"/>
        <w:ind w:left="1080"/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t>A képviselő-testület által a jegyzőre átruházott hatáskörök jegyzéke</w:t>
      </w:r>
    </w:p>
    <w:p w:rsidR="00E61A8F" w:rsidRPr="00087F96" w:rsidRDefault="00E61A8F" w:rsidP="00E61A8F">
      <w:pPr>
        <w:pStyle w:val="Listaszerbekezds"/>
        <w:ind w:left="993"/>
        <w:jc w:val="both"/>
        <w:rPr>
          <w:b/>
          <w:szCs w:val="24"/>
        </w:rPr>
      </w:pPr>
    </w:p>
    <w:p w:rsidR="00E61A8F" w:rsidRPr="00087F96" w:rsidRDefault="00E61A8F" w:rsidP="00E61A8F">
      <w:pPr>
        <w:pStyle w:val="Listaszerbekezds"/>
        <w:numPr>
          <w:ilvl w:val="3"/>
          <w:numId w:val="7"/>
        </w:numPr>
        <w:tabs>
          <w:tab w:val="clear" w:pos="2520"/>
          <w:tab w:val="num" w:pos="993"/>
        </w:tabs>
        <w:suppressAutoHyphens w:val="0"/>
        <w:spacing w:after="200" w:line="276" w:lineRule="auto"/>
        <w:ind w:left="993" w:firstLine="0"/>
        <w:jc w:val="both"/>
        <w:rPr>
          <w:b/>
          <w:szCs w:val="24"/>
        </w:rPr>
      </w:pPr>
      <w:r w:rsidRPr="00087F96">
        <w:rPr>
          <w:b/>
          <w:szCs w:val="24"/>
        </w:rPr>
        <w:t>A jegyző eljár az önkormányzathoz érkező szociális temetés igénylésével és lebonyolításával kapcsolatos ügyekben.</w:t>
      </w:r>
    </w:p>
    <w:p w:rsidR="00E61A8F" w:rsidRPr="00087F96" w:rsidRDefault="00E61A8F" w:rsidP="00E61A8F">
      <w:pPr>
        <w:pStyle w:val="Listaszerbekezds"/>
        <w:tabs>
          <w:tab w:val="num" w:pos="993"/>
        </w:tabs>
        <w:suppressAutoHyphens w:val="0"/>
        <w:spacing w:after="200" w:line="276" w:lineRule="auto"/>
        <w:ind w:left="993"/>
        <w:jc w:val="both"/>
        <w:rPr>
          <w:b/>
          <w:szCs w:val="24"/>
        </w:rPr>
      </w:pPr>
    </w:p>
    <w:p w:rsidR="00E61A8F" w:rsidRPr="00087F96" w:rsidRDefault="00E61A8F" w:rsidP="00E61A8F">
      <w:pPr>
        <w:pStyle w:val="Listaszerbekezds"/>
        <w:numPr>
          <w:ilvl w:val="3"/>
          <w:numId w:val="7"/>
        </w:numPr>
        <w:tabs>
          <w:tab w:val="clear" w:pos="2520"/>
          <w:tab w:val="num" w:pos="993"/>
        </w:tabs>
        <w:suppressAutoHyphens w:val="0"/>
        <w:spacing w:after="200" w:line="276" w:lineRule="auto"/>
        <w:ind w:left="993" w:firstLine="0"/>
        <w:jc w:val="both"/>
        <w:rPr>
          <w:b/>
          <w:szCs w:val="24"/>
        </w:rPr>
      </w:pPr>
      <w:r w:rsidRPr="00087F96">
        <w:rPr>
          <w:b/>
          <w:szCs w:val="24"/>
        </w:rPr>
        <w:t>Jegyző dönt az önkormányzat szociális rendeletében kapott felhatalmazás alapján a méltányossági közgyógyellátás megállapításáról.</w:t>
      </w:r>
    </w:p>
    <w:p w:rsidR="00E61A8F" w:rsidRPr="00087F96" w:rsidRDefault="00E61A8F" w:rsidP="00E61A8F">
      <w:pPr>
        <w:jc w:val="both"/>
        <w:rPr>
          <w:b/>
          <w:szCs w:val="24"/>
          <w:u w:val="single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5387"/>
          <w:tab w:val="left" w:pos="7938"/>
        </w:tabs>
        <w:spacing w:after="120" w:line="360" w:lineRule="auto"/>
        <w:jc w:val="both"/>
        <w:rPr>
          <w:spacing w:val="30"/>
        </w:rPr>
      </w:pPr>
    </w:p>
    <w:p w:rsidR="00E61A8F" w:rsidRPr="00087F96" w:rsidRDefault="00E61A8F" w:rsidP="00E61A8F">
      <w:pPr>
        <w:pStyle w:val="Listaszerbekezds"/>
        <w:numPr>
          <w:ilvl w:val="0"/>
          <w:numId w:val="3"/>
        </w:numPr>
        <w:suppressAutoHyphens w:val="0"/>
        <w:spacing w:after="200" w:line="276" w:lineRule="auto"/>
        <w:jc w:val="center"/>
        <w:rPr>
          <w:b/>
          <w:szCs w:val="24"/>
        </w:rPr>
      </w:pPr>
      <w:r w:rsidRPr="00087F96">
        <w:rPr>
          <w:b/>
          <w:szCs w:val="24"/>
        </w:rPr>
        <w:t>számú melléklet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lastRenderedPageBreak/>
        <w:t>A képviselő-testületi ülésre állandó meghívottak jegyzéke</w:t>
      </w:r>
    </w:p>
    <w:p w:rsidR="00E61A8F" w:rsidRPr="00087F96" w:rsidRDefault="00E61A8F" w:rsidP="00E61A8F">
      <w:pPr>
        <w:jc w:val="center"/>
        <w:rPr>
          <w:b/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1./ A Képviselő-testület tagjai,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2./ Nemzetiségi Önkormányzatok elnökei (a nemzetiségek jogait érintő napirend tárgyalásakor),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3./ Jegyző,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4./ Aljegyző,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5./ Sellyei Járási Hivatal vezetője,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6./ Belső ellenőr (szakterületét érintő napirend tárgyalásakor),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7./ Intézményvezetők (az intézményt érintő napirend tárgyalásakor),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8./ Egyházak és pártok vezetői (tevékenységüket érintő napirend tárgyalásakor),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9./ Társadalmi szervezetek, egyesületek képviselői (tevékenységüket érintő napirend tárgyalásakor),</w:t>
      </w:r>
    </w:p>
    <w:p w:rsidR="00E61A8F" w:rsidRPr="00087F96" w:rsidRDefault="00E61A8F" w:rsidP="00E61A8F">
      <w:pPr>
        <w:jc w:val="both"/>
        <w:rPr>
          <w:szCs w:val="24"/>
        </w:rPr>
      </w:pPr>
    </w:p>
    <w:p w:rsidR="00E61A8F" w:rsidRPr="00087F96" w:rsidRDefault="00E61A8F" w:rsidP="00E61A8F">
      <w:pPr>
        <w:jc w:val="both"/>
        <w:rPr>
          <w:szCs w:val="24"/>
        </w:rPr>
      </w:pPr>
      <w:r w:rsidRPr="00087F96">
        <w:rPr>
          <w:szCs w:val="24"/>
        </w:rPr>
        <w:t>10./ A Sellyei Közös Önkormányzati Hivatal osztályvezetői.</w:t>
      </w: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pStyle w:val="Listaszerbekezds"/>
        <w:suppressAutoHyphens w:val="0"/>
        <w:spacing w:after="200" w:line="276" w:lineRule="auto"/>
        <w:ind w:left="360"/>
        <w:jc w:val="center"/>
        <w:rPr>
          <w:b/>
          <w:szCs w:val="24"/>
        </w:rPr>
      </w:pPr>
      <w:r w:rsidRPr="00087F96">
        <w:rPr>
          <w:b/>
          <w:szCs w:val="24"/>
        </w:rPr>
        <w:t>4</w:t>
      </w:r>
      <w:proofErr w:type="gramStart"/>
      <w:r w:rsidRPr="00087F96">
        <w:rPr>
          <w:b/>
          <w:szCs w:val="24"/>
        </w:rPr>
        <w:t>.számú</w:t>
      </w:r>
      <w:proofErr w:type="gramEnd"/>
      <w:r w:rsidRPr="00087F96">
        <w:rPr>
          <w:b/>
          <w:szCs w:val="24"/>
        </w:rPr>
        <w:t xml:space="preserve"> melléklet 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  <w:r w:rsidRPr="00087F96">
        <w:rPr>
          <w:b/>
          <w:szCs w:val="24"/>
          <w:u w:val="single"/>
        </w:rPr>
        <w:t>A Sellyei Közös Önkormányzati Hivatalt létrehozó megállapodás</w:t>
      </w:r>
    </w:p>
    <w:p w:rsidR="00E61A8F" w:rsidRPr="00087F96" w:rsidRDefault="00E61A8F" w:rsidP="00E61A8F">
      <w:pPr>
        <w:jc w:val="center"/>
        <w:rPr>
          <w:b/>
          <w:szCs w:val="24"/>
          <w:u w:val="single"/>
        </w:rPr>
      </w:pPr>
    </w:p>
    <w:p w:rsidR="00E61A8F" w:rsidRPr="00087F96" w:rsidRDefault="00E61A8F" w:rsidP="00E61A8F">
      <w:pPr>
        <w:tabs>
          <w:tab w:val="left" w:pos="3686"/>
          <w:tab w:val="left" w:pos="6237"/>
        </w:tabs>
        <w:spacing w:after="120"/>
        <w:jc w:val="both"/>
        <w:rPr>
          <w:spacing w:val="30"/>
        </w:rPr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Default="00E61A8F" w:rsidP="00E61A8F">
      <w:pPr>
        <w:tabs>
          <w:tab w:val="center" w:pos="7371"/>
        </w:tabs>
        <w:jc w:val="both"/>
      </w:pPr>
    </w:p>
    <w:p w:rsidR="00E61A8F" w:rsidRDefault="00E61A8F" w:rsidP="00E61A8F">
      <w:pPr>
        <w:tabs>
          <w:tab w:val="center" w:pos="7371"/>
        </w:tabs>
        <w:jc w:val="both"/>
      </w:pPr>
    </w:p>
    <w:p w:rsidR="00E61A8F" w:rsidRDefault="00E61A8F" w:rsidP="00E61A8F">
      <w:pPr>
        <w:tabs>
          <w:tab w:val="center" w:pos="7371"/>
        </w:tabs>
        <w:jc w:val="both"/>
      </w:pPr>
    </w:p>
    <w:p w:rsidR="00E61A8F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7371"/>
        </w:tabs>
        <w:jc w:val="both"/>
      </w:pPr>
    </w:p>
    <w:p w:rsidR="00E61A8F" w:rsidRPr="00087F96" w:rsidRDefault="00E61A8F" w:rsidP="00E61A8F">
      <w:pPr>
        <w:tabs>
          <w:tab w:val="center" w:pos="1701"/>
          <w:tab w:val="center" w:pos="7371"/>
        </w:tabs>
        <w:spacing w:after="120"/>
        <w:jc w:val="both"/>
        <w:rPr>
          <w:b/>
        </w:rPr>
      </w:pPr>
    </w:p>
    <w:p w:rsidR="003D1601" w:rsidRDefault="003D1601"/>
    <w:sectPr w:rsidR="003D1601" w:rsidSect="003D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B44738"/>
    <w:multiLevelType w:val="hybridMultilevel"/>
    <w:tmpl w:val="4732C2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 w:tplc="453EB3E6">
      <w:start w:val="1"/>
      <w:numFmt w:val="decimal"/>
      <w:lvlText w:val="%3.)"/>
      <w:lvlJc w:val="left"/>
      <w:pPr>
        <w:ind w:left="1980" w:hanging="360"/>
      </w:pPr>
      <w:rPr>
        <w:rFonts w:hint="default"/>
        <w:b/>
      </w:rPr>
    </w:lvl>
    <w:lvl w:ilvl="3" w:tplc="BC3247F2">
      <w:start w:val="1"/>
      <w:numFmt w:val="lowerLetter"/>
      <w:lvlText w:val="%4.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C06FF0"/>
    <w:multiLevelType w:val="hybridMultilevel"/>
    <w:tmpl w:val="45C05AC4"/>
    <w:lvl w:ilvl="0" w:tplc="86969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0B3F"/>
    <w:multiLevelType w:val="hybridMultilevel"/>
    <w:tmpl w:val="3D9849AC"/>
    <w:lvl w:ilvl="0" w:tplc="86969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1660"/>
    <w:multiLevelType w:val="hybridMultilevel"/>
    <w:tmpl w:val="51323C92"/>
    <w:lvl w:ilvl="0" w:tplc="86969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D136B"/>
    <w:multiLevelType w:val="hybridMultilevel"/>
    <w:tmpl w:val="F7B2E9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43CC2"/>
    <w:multiLevelType w:val="hybridMultilevel"/>
    <w:tmpl w:val="1A0CB306"/>
    <w:lvl w:ilvl="0" w:tplc="B288850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A8F"/>
    <w:rsid w:val="003D1601"/>
    <w:rsid w:val="0055765F"/>
    <w:rsid w:val="00A31FD0"/>
    <w:rsid w:val="00A83DF7"/>
    <w:rsid w:val="00AF68FC"/>
    <w:rsid w:val="00CA35ED"/>
    <w:rsid w:val="00E6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E61A8F"/>
    <w:pPr>
      <w:spacing w:after="120"/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semiHidden/>
    <w:rsid w:val="00E61A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E6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1342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Liebermann István</dc:creator>
  <cp:lastModifiedBy>Liebermann István</cp:lastModifiedBy>
  <cp:revision>1</cp:revision>
  <dcterms:created xsi:type="dcterms:W3CDTF">2014-05-07T13:21:00Z</dcterms:created>
  <dcterms:modified xsi:type="dcterms:W3CDTF">2014-05-07T13:21:00Z</dcterms:modified>
</cp:coreProperties>
</file>