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CC" w:rsidRPr="00850CCC" w:rsidRDefault="00850CCC" w:rsidP="00850CCC">
      <w:pPr>
        <w:pStyle w:val="Listaszerbekezds"/>
        <w:pageBreakBefore/>
        <w:numPr>
          <w:ilvl w:val="0"/>
          <w:numId w:val="1"/>
        </w:num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melléklet a 10/2015. (X.27.) önkormányzati rendeletet módosító 16/2019. (XII.5.) önkormányzati rendelethez                                                                                                    </w:t>
      </w:r>
      <w:r w:rsidRPr="00850CC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2. melléklet a 10/2015. (X.27.) önkormányzati rendelethez</w:t>
      </w:r>
    </w:p>
    <w:p w:rsidR="00850CCC" w:rsidRPr="00850CCC" w:rsidRDefault="00850CCC" w:rsidP="00850C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CCC" w:rsidRPr="00850CCC" w:rsidRDefault="00850CCC" w:rsidP="00850C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50CCC">
        <w:rPr>
          <w:rFonts w:ascii="Times New Roman" w:eastAsia="Times New Roman" w:hAnsi="Times New Roman" w:cs="Times New Roman"/>
          <w:sz w:val="24"/>
          <w:szCs w:val="24"/>
          <w:lang w:eastAsia="ar-SA"/>
        </w:rPr>
        <w:t>KÖZTERÜLET-HASZNÁLATI DÍJAK</w:t>
      </w:r>
    </w:p>
    <w:p w:rsidR="00850CCC" w:rsidRPr="00850CCC" w:rsidRDefault="00850CCC" w:rsidP="00850C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1204"/>
        <w:gridCol w:w="1205"/>
        <w:gridCol w:w="1204"/>
        <w:gridCol w:w="1224"/>
      </w:tblGrid>
      <w:tr w:rsidR="00850CCC" w:rsidRPr="00850CCC" w:rsidTr="00F14EAB">
        <w:tc>
          <w:tcPr>
            <w:tcW w:w="4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Használati cél</w:t>
            </w:r>
          </w:p>
        </w:tc>
        <w:tc>
          <w:tcPr>
            <w:tcW w:w="483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Használati díj</w:t>
            </w:r>
          </w:p>
        </w:tc>
      </w:tr>
      <w:tr w:rsidR="00850CCC" w:rsidRPr="00850CCC" w:rsidTr="00F14EAB">
        <w:tc>
          <w:tcPr>
            <w:tcW w:w="4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Alkalom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Nap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Hónap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Év</w:t>
            </w:r>
          </w:p>
        </w:tc>
      </w:tr>
      <w:tr w:rsidR="00850CCC" w:rsidRPr="00850CCC" w:rsidTr="00F14EA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Teher- és áruszállításra szolgáló gépjármű, mezőgazdasági vontató, munkagép, pótkocsi, autóbusz tárolása, üzemképtelen jármű tárolása esetén 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10.000 Ft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850CCC" w:rsidRPr="00850CCC" w:rsidTr="00F14EA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Építési munkával kapcsolatos állvány, építőanyag és törmelék elhelyezés esetén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500 Ft/m2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850CCC" w:rsidRPr="00850CCC" w:rsidTr="00F14EAB">
        <w:trPr>
          <w:trHeight w:val="63"/>
        </w:trPr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Mobil elárusító fülke, pavilon, mozgóbolti</w:t>
            </w:r>
          </w:p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tevékenység esetén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40.000Ft</w:t>
            </w:r>
          </w:p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(engedély nélküli árusítás esetén 40.000,- Ft/nap)</w:t>
            </w:r>
          </w:p>
        </w:tc>
      </w:tr>
      <w:tr w:rsidR="00850CCC" w:rsidRPr="00850CCC" w:rsidTr="00F14EA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Kiállítás, alkalmi vásár, továbbá mutatványos</w:t>
            </w:r>
          </w:p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tevékenység céljára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500 Ft/m2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850CCC" w:rsidRPr="00850CCC" w:rsidTr="00F14EA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Kölesdi mezőgazdasági őstermelőknek kijelölt Kölesd, Kossuth tér 2. szám melletti területen legfeljebb négy óra időtartamra és legfeljebb 2 m</w:t>
            </w:r>
            <w:r w:rsidRPr="00850CC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2 </w:t>
            </w: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területre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850CCC" w:rsidRPr="00850CCC" w:rsidTr="00F14EA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 júniusi falunap idején árusítás céljára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3.000 Ft/m2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850CCC" w:rsidRPr="00850CCC" w:rsidTr="00F14EA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 júniusi falunap idején mutatványos tevékenység céljára 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800 Ft/m2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0CCC" w:rsidRPr="00850CCC" w:rsidRDefault="00850CCC" w:rsidP="00850CC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0CC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</w:tbl>
    <w:p w:rsidR="00850CCC" w:rsidRPr="00850CCC" w:rsidRDefault="00850CCC" w:rsidP="00850CC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CCC" w:rsidRPr="00850CCC" w:rsidRDefault="00850CCC" w:rsidP="00850CC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CCC" w:rsidRPr="00850CCC" w:rsidRDefault="00850CCC" w:rsidP="00850CC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50CCC">
        <w:rPr>
          <w:rFonts w:ascii="Times New Roman" w:eastAsia="Times New Roman" w:hAnsi="Times New Roman" w:cs="Times New Roman"/>
          <w:sz w:val="16"/>
          <w:szCs w:val="16"/>
          <w:lang w:eastAsia="ar-SA"/>
        </w:rPr>
        <w:t>A fenti díjak az általános forgalmi adót is tartalmazzák.</w:t>
      </w:r>
    </w:p>
    <w:bookmarkEnd w:id="0"/>
    <w:p w:rsidR="00880A2F" w:rsidRDefault="00880A2F"/>
    <w:sectPr w:rsidR="0088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CCC" w:rsidRDefault="00850CCC" w:rsidP="00850CCC">
      <w:pPr>
        <w:spacing w:after="0" w:line="240" w:lineRule="auto"/>
      </w:pPr>
      <w:r>
        <w:separator/>
      </w:r>
    </w:p>
  </w:endnote>
  <w:endnote w:type="continuationSeparator" w:id="0">
    <w:p w:rsidR="00850CCC" w:rsidRDefault="00850CCC" w:rsidP="0085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CCC" w:rsidRDefault="00850CCC" w:rsidP="00850CCC">
      <w:pPr>
        <w:spacing w:after="0" w:line="240" w:lineRule="auto"/>
      </w:pPr>
      <w:r>
        <w:separator/>
      </w:r>
    </w:p>
  </w:footnote>
  <w:footnote w:type="continuationSeparator" w:id="0">
    <w:p w:rsidR="00850CCC" w:rsidRDefault="00850CCC" w:rsidP="0085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308D5"/>
    <w:multiLevelType w:val="hybridMultilevel"/>
    <w:tmpl w:val="70DABB6E"/>
    <w:lvl w:ilvl="0" w:tplc="E536EE8E">
      <w:start w:val="1"/>
      <w:numFmt w:val="decimal"/>
      <w:lvlText w:val="%1."/>
      <w:lvlJc w:val="left"/>
      <w:pPr>
        <w:ind w:left="384" w:hanging="360"/>
      </w:pPr>
      <w:rPr>
        <w:rFonts w:hint="default"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CC"/>
    <w:rsid w:val="00850CCC"/>
    <w:rsid w:val="0088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ED48"/>
  <w15:chartTrackingRefBased/>
  <w15:docId w15:val="{BA97B02D-9094-4C5F-8AAB-15D871A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50C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0CCC"/>
    <w:rPr>
      <w:sz w:val="20"/>
      <w:szCs w:val="20"/>
    </w:rPr>
  </w:style>
  <w:style w:type="character" w:styleId="Lbjegyzet-hivatkozs">
    <w:name w:val="footnote reference"/>
    <w:uiPriority w:val="99"/>
    <w:rsid w:val="00850CC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5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2019-12-18T12:31:00Z</dcterms:created>
  <dcterms:modified xsi:type="dcterms:W3CDTF">2019-12-18T12:35:00Z</dcterms:modified>
</cp:coreProperties>
</file>