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353" w:rsidRPr="002C7BC4" w:rsidRDefault="00D57353" w:rsidP="00D5735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 xml:space="preserve">Gulács </w:t>
      </w:r>
      <w:r w:rsidRPr="002C7BC4">
        <w:rPr>
          <w:rFonts w:asciiTheme="majorHAnsi" w:hAnsiTheme="majorHAnsi" w:cs="Times New Roman"/>
          <w:b/>
          <w:sz w:val="24"/>
          <w:szCs w:val="24"/>
        </w:rPr>
        <w:t>Község Önkormányzat</w:t>
      </w:r>
      <w:r>
        <w:rPr>
          <w:rFonts w:asciiTheme="majorHAnsi" w:hAnsiTheme="majorHAnsi" w:cs="Times New Roman"/>
          <w:b/>
          <w:sz w:val="24"/>
          <w:szCs w:val="24"/>
        </w:rPr>
        <w:t>a</w:t>
      </w:r>
    </w:p>
    <w:p w:rsidR="00D57353" w:rsidRPr="002C7BC4" w:rsidRDefault="00D57353" w:rsidP="00D5735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C7BC4">
        <w:rPr>
          <w:rFonts w:asciiTheme="majorHAnsi" w:hAnsiTheme="majorHAnsi" w:cs="Times New Roman"/>
          <w:b/>
          <w:sz w:val="24"/>
          <w:szCs w:val="24"/>
        </w:rPr>
        <w:t>Képviselő-testületének</w:t>
      </w:r>
    </w:p>
    <w:p w:rsidR="00D57353" w:rsidRPr="002C7BC4" w:rsidRDefault="00D57353" w:rsidP="00D5735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C7BC4">
        <w:rPr>
          <w:rFonts w:asciiTheme="majorHAnsi" w:hAnsiTheme="majorHAnsi" w:cs="Times New Roman"/>
          <w:b/>
          <w:sz w:val="24"/>
          <w:szCs w:val="24"/>
        </w:rPr>
        <w:t>1/2017. (I.25.) önkormányzati rendelete</w:t>
      </w:r>
    </w:p>
    <w:p w:rsidR="00D57353" w:rsidRPr="002C7BC4" w:rsidRDefault="00D57353" w:rsidP="00D57353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C7BC4">
        <w:rPr>
          <w:rFonts w:asciiTheme="majorHAnsi" w:hAnsiTheme="majorHAnsi" w:cs="Times New Roman"/>
          <w:b/>
          <w:sz w:val="24"/>
          <w:szCs w:val="24"/>
        </w:rPr>
        <w:t>A szociális rászorultságtól függő pénzbeli és természetbeni települési támogatásokról szóló 2/2015. (III.1.) önkormányzati rendelet módosításáról</w:t>
      </w:r>
    </w:p>
    <w:p w:rsidR="00D57353" w:rsidRPr="002C7BC4" w:rsidRDefault="00D57353" w:rsidP="00D57353">
      <w:pPr>
        <w:rPr>
          <w:rFonts w:asciiTheme="majorHAnsi" w:hAnsiTheme="majorHAnsi" w:cs="Times New Roman"/>
          <w:sz w:val="24"/>
          <w:szCs w:val="24"/>
        </w:rPr>
      </w:pPr>
    </w:p>
    <w:p w:rsidR="00D57353" w:rsidRPr="00D57353" w:rsidRDefault="00D57353" w:rsidP="00D57353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Gulács </w:t>
      </w:r>
      <w:r w:rsidRPr="002C7BC4">
        <w:rPr>
          <w:rFonts w:asciiTheme="majorHAnsi" w:hAnsiTheme="majorHAnsi" w:cs="Times New Roman"/>
          <w:sz w:val="24"/>
          <w:szCs w:val="24"/>
        </w:rPr>
        <w:t>Község Önkormányzata Képviselő-testülete a szociális rászorultságtól függő pénzbeli és természetbeni települési támogatásokról szóló 2/2015. (III.1.) számú önkormányzati rendeletét a szociális igazgatásról és szociális ellátásokról szóló 1993. évi III. törvény 10. § (1) bekezdésében, 132. § (4) bekezdés g) pontjában, valamint a gyermekek védelméről és a gyámügyi igazgatásról szóló 1997. évi XXXI. törvény 18. (2) bekezdésében kapott felhatalmazás alapján, meghatározott feladatkörében eljárva a következőket rendeli el:</w:t>
      </w:r>
    </w:p>
    <w:p w:rsidR="00D57353" w:rsidRPr="002C7BC4" w:rsidRDefault="00D57353" w:rsidP="00D57353">
      <w:pPr>
        <w:rPr>
          <w:rFonts w:asciiTheme="majorHAnsi" w:hAnsiTheme="majorHAnsi" w:cs="Times New Roman"/>
          <w:sz w:val="24"/>
          <w:szCs w:val="24"/>
        </w:rPr>
      </w:pPr>
      <w:r w:rsidRPr="002C7BC4">
        <w:rPr>
          <w:rFonts w:asciiTheme="majorHAnsi" w:hAnsiTheme="majorHAnsi" w:cs="Times New Roman"/>
          <w:b/>
          <w:sz w:val="24"/>
          <w:szCs w:val="24"/>
        </w:rPr>
        <w:t>1. §</w:t>
      </w:r>
      <w:r w:rsidRPr="002C7BC4">
        <w:rPr>
          <w:rFonts w:asciiTheme="majorHAnsi" w:hAnsiTheme="majorHAnsi" w:cs="Times New Roman"/>
          <w:sz w:val="24"/>
          <w:szCs w:val="24"/>
        </w:rPr>
        <w:t xml:space="preserve"> A Rendelet 3. </w:t>
      </w:r>
      <w:proofErr w:type="gramStart"/>
      <w:r w:rsidRPr="002C7BC4">
        <w:rPr>
          <w:rFonts w:asciiTheme="majorHAnsi" w:hAnsiTheme="majorHAnsi" w:cs="Times New Roman"/>
          <w:sz w:val="24"/>
          <w:szCs w:val="24"/>
        </w:rPr>
        <w:t>§  6</w:t>
      </w:r>
      <w:proofErr w:type="gramEnd"/>
      <w:r w:rsidRPr="002C7BC4">
        <w:rPr>
          <w:rFonts w:asciiTheme="majorHAnsi" w:hAnsiTheme="majorHAnsi" w:cs="Times New Roman"/>
          <w:sz w:val="24"/>
          <w:szCs w:val="24"/>
        </w:rPr>
        <w:t>. pontjai az alábbiak szerint módosul:</w:t>
      </w:r>
    </w:p>
    <w:p w:rsidR="00D57353" w:rsidRPr="002C7BC4" w:rsidRDefault="00D57353" w:rsidP="00D57353">
      <w:pPr>
        <w:pStyle w:val="NormlWeb"/>
        <w:spacing w:before="0" w:beforeAutospacing="0" w:after="20" w:afterAutospacing="0"/>
        <w:ind w:left="708"/>
        <w:jc w:val="both"/>
        <w:rPr>
          <w:rFonts w:asciiTheme="majorHAnsi" w:hAnsiTheme="majorHAnsi"/>
          <w:color w:val="000000"/>
        </w:rPr>
      </w:pPr>
      <w:r w:rsidRPr="002C7BC4">
        <w:rPr>
          <w:rFonts w:asciiTheme="majorHAnsi" w:hAnsiTheme="majorHAnsi"/>
          <w:color w:val="000000"/>
        </w:rPr>
        <w:t xml:space="preserve">6. Természetbeni ellátás: köztemetés, tüzelőanyag támogatás, karácsonyi egyszeri támogatás, </w:t>
      </w:r>
      <w:r w:rsidRPr="002C7BC4">
        <w:rPr>
          <w:rFonts w:asciiTheme="majorHAnsi" w:hAnsiTheme="majorHAnsi"/>
          <w:b/>
          <w:i/>
          <w:color w:val="000000"/>
        </w:rPr>
        <w:t xml:space="preserve">mezőgazdasági termények </w:t>
      </w:r>
      <w:proofErr w:type="gramStart"/>
      <w:r w:rsidRPr="002C7BC4">
        <w:rPr>
          <w:rFonts w:asciiTheme="majorHAnsi" w:hAnsiTheme="majorHAnsi"/>
          <w:b/>
          <w:i/>
          <w:color w:val="000000"/>
        </w:rPr>
        <w:t>biztosítása</w:t>
      </w:r>
      <w:r w:rsidRPr="002C7BC4"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color w:val="000000"/>
        </w:rPr>
        <w:t>,feldolgozott</w:t>
      </w:r>
      <w:proofErr w:type="gramEnd"/>
      <w:r>
        <w:rPr>
          <w:rFonts w:asciiTheme="majorHAnsi" w:hAnsiTheme="majorHAnsi"/>
          <w:color w:val="000000"/>
        </w:rPr>
        <w:t xml:space="preserve"> állapotban is.</w:t>
      </w:r>
    </w:p>
    <w:p w:rsidR="00D57353" w:rsidRPr="002C7BC4" w:rsidRDefault="00D57353" w:rsidP="00D57353">
      <w:pPr>
        <w:pStyle w:val="NormlWeb"/>
        <w:spacing w:before="0" w:beforeAutospacing="0" w:after="20" w:afterAutospacing="0"/>
        <w:ind w:firstLine="180"/>
        <w:jc w:val="both"/>
        <w:rPr>
          <w:rFonts w:asciiTheme="majorHAnsi" w:hAnsiTheme="majorHAnsi"/>
          <w:b/>
          <w:noProof/>
          <w:color w:val="222222"/>
          <w:kern w:val="3"/>
          <w:lang w:eastAsia="en-US"/>
        </w:rPr>
      </w:pPr>
    </w:p>
    <w:p w:rsidR="00D57353" w:rsidRPr="002C7BC4" w:rsidRDefault="00D57353" w:rsidP="00D57353">
      <w:pPr>
        <w:pStyle w:val="NormlWeb"/>
        <w:spacing w:before="0" w:beforeAutospacing="0" w:after="20" w:afterAutospacing="0"/>
        <w:ind w:firstLine="180"/>
        <w:jc w:val="both"/>
        <w:rPr>
          <w:rFonts w:asciiTheme="majorHAnsi" w:hAnsiTheme="majorHAnsi"/>
          <w:b/>
          <w:noProof/>
          <w:color w:val="222222"/>
          <w:kern w:val="3"/>
          <w:lang w:eastAsia="en-US"/>
        </w:rPr>
      </w:pPr>
      <w:r w:rsidRPr="002C7BC4">
        <w:rPr>
          <w:rFonts w:asciiTheme="majorHAnsi" w:hAnsiTheme="majorHAnsi"/>
          <w:b/>
          <w:noProof/>
          <w:color w:val="222222"/>
          <w:kern w:val="3"/>
          <w:lang w:eastAsia="en-US"/>
        </w:rPr>
        <w:t>2</w:t>
      </w:r>
      <w:r w:rsidRPr="002C7BC4">
        <w:rPr>
          <w:rFonts w:asciiTheme="majorHAnsi" w:hAnsiTheme="majorHAnsi"/>
          <w:noProof/>
          <w:color w:val="222222"/>
          <w:kern w:val="3"/>
          <w:lang w:eastAsia="en-US"/>
        </w:rPr>
        <w:t>.§</w:t>
      </w:r>
      <w:r w:rsidRPr="002C7BC4">
        <w:rPr>
          <w:rFonts w:asciiTheme="majorHAnsi" w:hAnsiTheme="majorHAnsi"/>
          <w:b/>
          <w:noProof/>
          <w:color w:val="222222"/>
          <w:kern w:val="3"/>
          <w:lang w:eastAsia="en-US"/>
        </w:rPr>
        <w:t xml:space="preserve"> </w:t>
      </w:r>
      <w:r w:rsidRPr="002C7BC4">
        <w:rPr>
          <w:rFonts w:asciiTheme="majorHAnsi" w:hAnsiTheme="majorHAnsi"/>
          <w:noProof/>
          <w:color w:val="222222"/>
          <w:kern w:val="3"/>
          <w:lang w:eastAsia="en-US"/>
        </w:rPr>
        <w:t xml:space="preserve"> A</w:t>
      </w:r>
      <w:r w:rsidRPr="002C7BC4">
        <w:rPr>
          <w:rFonts w:asciiTheme="majorHAnsi" w:hAnsiTheme="majorHAnsi"/>
          <w:b/>
          <w:noProof/>
          <w:color w:val="222222"/>
          <w:kern w:val="3"/>
          <w:lang w:eastAsia="en-US"/>
        </w:rPr>
        <w:t xml:space="preserve"> </w:t>
      </w:r>
      <w:r w:rsidRPr="002C7BC4">
        <w:rPr>
          <w:rFonts w:asciiTheme="majorHAnsi" w:hAnsiTheme="majorHAnsi"/>
          <w:noProof/>
          <w:color w:val="222222"/>
          <w:kern w:val="3"/>
          <w:lang w:eastAsia="en-US"/>
        </w:rPr>
        <w:t>Rendelet  15.§ -a helyében az alábbi rendelkezés lép:</w:t>
      </w:r>
      <w:r w:rsidRPr="002C7BC4">
        <w:rPr>
          <w:rFonts w:asciiTheme="majorHAnsi" w:hAnsiTheme="majorHAnsi"/>
          <w:b/>
          <w:noProof/>
          <w:color w:val="222222"/>
          <w:kern w:val="3"/>
          <w:lang w:eastAsia="en-US"/>
        </w:rPr>
        <w:t xml:space="preserve"> </w:t>
      </w:r>
    </w:p>
    <w:p w:rsidR="00D57353" w:rsidRPr="002C7BC4" w:rsidRDefault="00D57353" w:rsidP="00D57353">
      <w:pPr>
        <w:pStyle w:val="NormlWeb"/>
        <w:spacing w:before="0" w:beforeAutospacing="0" w:after="20" w:afterAutospacing="0"/>
        <w:ind w:firstLine="180"/>
        <w:jc w:val="both"/>
        <w:rPr>
          <w:rFonts w:asciiTheme="majorHAnsi" w:hAnsiTheme="majorHAnsi"/>
          <w:b/>
          <w:noProof/>
          <w:color w:val="222222"/>
          <w:kern w:val="3"/>
          <w:lang w:eastAsia="en-US"/>
        </w:rPr>
      </w:pPr>
    </w:p>
    <w:p w:rsidR="00D57353" w:rsidRPr="002C7BC4" w:rsidRDefault="00D57353" w:rsidP="00D57353">
      <w:pPr>
        <w:pStyle w:val="NormlWeb"/>
        <w:spacing w:before="0" w:beforeAutospacing="0" w:after="20" w:afterAutospacing="0"/>
        <w:ind w:firstLine="180"/>
        <w:jc w:val="both"/>
        <w:rPr>
          <w:rFonts w:asciiTheme="majorHAnsi" w:hAnsiTheme="majorHAnsi"/>
          <w:color w:val="000000"/>
        </w:rPr>
      </w:pPr>
      <w:r w:rsidRPr="002C7BC4">
        <w:rPr>
          <w:rFonts w:asciiTheme="majorHAnsi" w:hAnsiTheme="majorHAnsi"/>
          <w:b/>
          <w:noProof/>
          <w:color w:val="222222"/>
          <w:kern w:val="3"/>
          <w:lang w:eastAsia="en-US"/>
        </w:rPr>
        <w:t>„15. §</w:t>
      </w:r>
      <w:r w:rsidRPr="002C7BC4">
        <w:rPr>
          <w:rFonts w:asciiTheme="majorHAnsi" w:hAnsiTheme="majorHAnsi"/>
          <w:noProof/>
          <w:color w:val="222222"/>
          <w:kern w:val="3"/>
          <w:lang w:eastAsia="en-US"/>
        </w:rPr>
        <w:t xml:space="preserve"> </w:t>
      </w:r>
      <w:r w:rsidRPr="002C7BC4">
        <w:rPr>
          <w:rFonts w:asciiTheme="majorHAnsi" w:hAnsiTheme="majorHAnsi"/>
          <w:color w:val="000000"/>
        </w:rPr>
        <w:t>A 14 §</w:t>
      </w:r>
      <w:proofErr w:type="spellStart"/>
      <w:r w:rsidRPr="002C7BC4">
        <w:rPr>
          <w:rFonts w:asciiTheme="majorHAnsi" w:hAnsiTheme="majorHAnsi"/>
          <w:color w:val="000000"/>
        </w:rPr>
        <w:t>-ban</w:t>
      </w:r>
      <w:proofErr w:type="spellEnd"/>
      <w:r w:rsidRPr="002C7BC4">
        <w:rPr>
          <w:rFonts w:asciiTheme="majorHAnsi" w:hAnsiTheme="majorHAnsi"/>
          <w:color w:val="000000"/>
        </w:rPr>
        <w:t xml:space="preserve"> meghatározott célból adható rendkívüli települési támogatás – valamennyi célt figyelembe véve – egy naptári évben egy alkalommal állapítható meg,  mely  nem haladhatja meg családonként az 5.000.-Ft-ot. „</w:t>
      </w:r>
    </w:p>
    <w:p w:rsidR="00D57353" w:rsidRPr="002C7BC4" w:rsidRDefault="00D57353" w:rsidP="00D57353">
      <w:pPr>
        <w:rPr>
          <w:rFonts w:asciiTheme="majorHAnsi" w:hAnsiTheme="majorHAnsi" w:cs="Times New Roman"/>
          <w:sz w:val="24"/>
          <w:szCs w:val="24"/>
        </w:rPr>
      </w:pPr>
    </w:p>
    <w:p w:rsidR="00D57353" w:rsidRPr="00D57353" w:rsidRDefault="00D57353" w:rsidP="00D57353">
      <w:pPr>
        <w:rPr>
          <w:rFonts w:asciiTheme="majorHAnsi" w:hAnsiTheme="majorHAnsi" w:cs="Times New Roman"/>
          <w:color w:val="000000"/>
          <w:sz w:val="24"/>
          <w:szCs w:val="24"/>
        </w:rPr>
      </w:pPr>
      <w:r w:rsidRPr="002C7BC4">
        <w:rPr>
          <w:rFonts w:asciiTheme="majorHAnsi" w:hAnsiTheme="majorHAnsi" w:cs="Times New Roman"/>
          <w:b/>
          <w:sz w:val="24"/>
          <w:szCs w:val="24"/>
        </w:rPr>
        <w:t>3. §</w:t>
      </w:r>
      <w:r w:rsidRPr="002C7BC4">
        <w:rPr>
          <w:rFonts w:asciiTheme="majorHAnsi" w:hAnsiTheme="majorHAnsi" w:cs="Times New Roman"/>
          <w:sz w:val="24"/>
          <w:szCs w:val="24"/>
        </w:rPr>
        <w:t xml:space="preserve"> A Rendelet </w:t>
      </w:r>
      <w:r w:rsidRPr="002C7BC4">
        <w:rPr>
          <w:rFonts w:asciiTheme="majorHAnsi" w:hAnsiTheme="majorHAnsi" w:cs="Times New Roman"/>
          <w:color w:val="000000"/>
          <w:sz w:val="24"/>
          <w:szCs w:val="24"/>
        </w:rPr>
        <w:t xml:space="preserve">az alábbi alcímmel és 17/C </w:t>
      </w:r>
      <w:proofErr w:type="gramStart"/>
      <w:r w:rsidRPr="002C7BC4">
        <w:rPr>
          <w:rFonts w:asciiTheme="majorHAnsi" w:hAnsiTheme="majorHAnsi" w:cs="Times New Roman"/>
          <w:color w:val="000000"/>
          <w:sz w:val="24"/>
          <w:szCs w:val="24"/>
        </w:rPr>
        <w:t>§  egészül</w:t>
      </w:r>
      <w:proofErr w:type="gramEnd"/>
      <w:r w:rsidRPr="002C7BC4">
        <w:rPr>
          <w:rFonts w:asciiTheme="majorHAnsi" w:hAnsiTheme="majorHAnsi" w:cs="Times New Roman"/>
          <w:color w:val="000000"/>
          <w:sz w:val="24"/>
          <w:szCs w:val="24"/>
        </w:rPr>
        <w:t xml:space="preserve"> ki:</w:t>
      </w:r>
    </w:p>
    <w:p w:rsidR="00D57353" w:rsidRPr="002C7BC4" w:rsidRDefault="00D57353" w:rsidP="00D57353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2C7BC4">
        <w:rPr>
          <w:rFonts w:asciiTheme="majorHAnsi" w:hAnsiTheme="majorHAnsi" w:cs="Times New Roman"/>
          <w:b/>
          <w:sz w:val="24"/>
          <w:szCs w:val="24"/>
        </w:rPr>
        <w:t xml:space="preserve">9/C Mezőgazdasági termények biztosítása </w:t>
      </w:r>
    </w:p>
    <w:p w:rsidR="00D57353" w:rsidRPr="002C7BC4" w:rsidRDefault="00D57353" w:rsidP="00D57353">
      <w:pPr>
        <w:jc w:val="both"/>
        <w:rPr>
          <w:rFonts w:asciiTheme="majorHAnsi" w:hAnsiTheme="majorHAnsi" w:cs="Times New Roman"/>
          <w:sz w:val="24"/>
          <w:szCs w:val="24"/>
        </w:rPr>
      </w:pPr>
      <w:r w:rsidRPr="002C7BC4">
        <w:rPr>
          <w:rFonts w:asciiTheme="majorHAnsi" w:hAnsiTheme="majorHAnsi" w:cs="Times New Roman"/>
          <w:color w:val="000000"/>
          <w:sz w:val="24"/>
          <w:szCs w:val="24"/>
        </w:rPr>
        <w:t xml:space="preserve">„17/C.§ A Polgármester az életvitelszerűen Gulács  községben  lakó, és gulácsi  állandó lakcímmel rendelkező lakosok részére jövedelemtől függetlenül , a Start munkaprogram keretében megtermelt mezőgazdasági terményeket  természetbeni  juttatásként a megtermelt mennyiség </w:t>
      </w:r>
      <w:proofErr w:type="gramStart"/>
      <w:r w:rsidRPr="002C7BC4">
        <w:rPr>
          <w:rFonts w:asciiTheme="majorHAnsi" w:hAnsiTheme="majorHAnsi" w:cs="Times New Roman"/>
          <w:color w:val="000000"/>
          <w:sz w:val="24"/>
          <w:szCs w:val="24"/>
        </w:rPr>
        <w:t>függvényében</w:t>
      </w:r>
      <w:r>
        <w:rPr>
          <w:rFonts w:asciiTheme="majorHAnsi" w:hAnsiTheme="majorHAnsi" w:cs="Times New Roman"/>
          <w:color w:val="000000"/>
          <w:sz w:val="24"/>
          <w:szCs w:val="24"/>
        </w:rPr>
        <w:t>-feldolgozott</w:t>
      </w:r>
      <w:proofErr w:type="gramEnd"/>
      <w:r>
        <w:rPr>
          <w:rFonts w:asciiTheme="majorHAnsi" w:hAnsiTheme="majorHAnsi" w:cs="Times New Roman"/>
          <w:color w:val="000000"/>
          <w:sz w:val="24"/>
          <w:szCs w:val="24"/>
        </w:rPr>
        <w:t xml:space="preserve"> állapotban is-</w:t>
      </w:r>
      <w:r w:rsidRPr="002C7BC4">
        <w:rPr>
          <w:rFonts w:asciiTheme="majorHAnsi" w:hAnsiTheme="majorHAnsi" w:cs="Times New Roman"/>
          <w:color w:val="000000"/>
          <w:sz w:val="24"/>
          <w:szCs w:val="24"/>
        </w:rPr>
        <w:t xml:space="preserve"> biztosítja.”</w:t>
      </w:r>
    </w:p>
    <w:p w:rsidR="00D57353" w:rsidRPr="002C7BC4" w:rsidRDefault="00D57353" w:rsidP="00D57353">
      <w:pPr>
        <w:pStyle w:val="NormlWeb"/>
        <w:spacing w:before="0" w:beforeAutospacing="0" w:after="20" w:afterAutospacing="0"/>
        <w:ind w:left="708"/>
        <w:jc w:val="both"/>
        <w:rPr>
          <w:rFonts w:asciiTheme="majorHAnsi" w:hAnsiTheme="majorHAnsi"/>
          <w:color w:val="000000"/>
        </w:rPr>
      </w:pPr>
    </w:p>
    <w:p w:rsidR="00D57353" w:rsidRPr="002C7BC4" w:rsidRDefault="00D57353" w:rsidP="00D57353">
      <w:pPr>
        <w:pStyle w:val="NormlWeb"/>
        <w:spacing w:before="0" w:beforeAutospacing="0" w:after="20" w:afterAutospacing="0"/>
        <w:jc w:val="both"/>
        <w:rPr>
          <w:rFonts w:asciiTheme="majorHAnsi" w:hAnsiTheme="majorHAnsi"/>
          <w:color w:val="000000"/>
        </w:rPr>
      </w:pPr>
    </w:p>
    <w:p w:rsidR="00D57353" w:rsidRDefault="00D57353" w:rsidP="00CA3953">
      <w:pPr>
        <w:jc w:val="both"/>
        <w:rPr>
          <w:rFonts w:asciiTheme="majorHAnsi" w:hAnsiTheme="majorHAnsi" w:cs="Times New Roman"/>
          <w:sz w:val="24"/>
          <w:szCs w:val="24"/>
        </w:rPr>
      </w:pPr>
      <w:r w:rsidRPr="002C7BC4">
        <w:rPr>
          <w:rFonts w:asciiTheme="majorHAnsi" w:hAnsiTheme="majorHAnsi" w:cs="Times New Roman"/>
          <w:sz w:val="24"/>
          <w:szCs w:val="24"/>
        </w:rPr>
        <w:t xml:space="preserve">4.§ E rendelet 2017. január 25.  14:20 </w:t>
      </w:r>
      <w:proofErr w:type="gramStart"/>
      <w:r w:rsidRPr="002C7BC4">
        <w:rPr>
          <w:rFonts w:asciiTheme="majorHAnsi" w:hAnsiTheme="majorHAnsi" w:cs="Times New Roman"/>
          <w:sz w:val="24"/>
          <w:szCs w:val="24"/>
        </w:rPr>
        <w:t>órakor  napján</w:t>
      </w:r>
      <w:proofErr w:type="gramEnd"/>
      <w:r w:rsidRPr="002C7BC4">
        <w:rPr>
          <w:rFonts w:asciiTheme="majorHAnsi" w:hAnsiTheme="majorHAnsi" w:cs="Times New Roman"/>
          <w:sz w:val="24"/>
          <w:szCs w:val="24"/>
        </w:rPr>
        <w:t xml:space="preserve"> lép ha</w:t>
      </w:r>
      <w:r>
        <w:rPr>
          <w:rFonts w:asciiTheme="majorHAnsi" w:hAnsiTheme="majorHAnsi" w:cs="Times New Roman"/>
          <w:sz w:val="24"/>
          <w:szCs w:val="24"/>
        </w:rPr>
        <w:t>tályba és a kihirdetését követő</w:t>
      </w:r>
      <w:r w:rsidRPr="002C7BC4">
        <w:rPr>
          <w:rFonts w:asciiTheme="majorHAnsi" w:hAnsiTheme="majorHAnsi" w:cs="Times New Roman"/>
          <w:sz w:val="24"/>
          <w:szCs w:val="24"/>
        </w:rPr>
        <w:t xml:space="preserve"> napon hatályát is veszti.</w:t>
      </w:r>
    </w:p>
    <w:p w:rsidR="00CA3953" w:rsidRPr="00CA3953" w:rsidRDefault="00CA3953" w:rsidP="00CA3953">
      <w:pPr>
        <w:jc w:val="both"/>
        <w:rPr>
          <w:rFonts w:asciiTheme="majorHAnsi" w:hAnsiTheme="majorHAnsi" w:cs="Times New Roman"/>
          <w:sz w:val="24"/>
          <w:szCs w:val="24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92"/>
        <w:gridCol w:w="4580"/>
      </w:tblGrid>
      <w:tr w:rsidR="00D57353" w:rsidRPr="002C7BC4" w:rsidTr="000255A3">
        <w:trPr>
          <w:trHeight w:val="340"/>
        </w:trPr>
        <w:tc>
          <w:tcPr>
            <w:tcW w:w="4492" w:type="dxa"/>
          </w:tcPr>
          <w:p w:rsidR="00D57353" w:rsidRPr="002C7BC4" w:rsidRDefault="00D57353" w:rsidP="000255A3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C7BC4">
              <w:rPr>
                <w:rFonts w:asciiTheme="majorHAnsi" w:hAnsiTheme="majorHAnsi" w:cs="Times New Roman"/>
                <w:b/>
                <w:sz w:val="24"/>
                <w:szCs w:val="24"/>
              </w:rPr>
              <w:t>Vassné Szűcs Róza</w:t>
            </w:r>
          </w:p>
          <w:p w:rsidR="00D57353" w:rsidRPr="002C7BC4" w:rsidRDefault="00D57353" w:rsidP="000255A3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C7BC4">
              <w:rPr>
                <w:rFonts w:asciiTheme="majorHAnsi" w:hAnsiTheme="majorHAnsi" w:cs="Times New Roman"/>
                <w:sz w:val="24"/>
                <w:szCs w:val="24"/>
              </w:rPr>
              <w:t>jegyz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ő</w:t>
            </w:r>
          </w:p>
        </w:tc>
        <w:tc>
          <w:tcPr>
            <w:tcW w:w="4580" w:type="dxa"/>
          </w:tcPr>
          <w:p w:rsidR="00D57353" w:rsidRPr="002C7BC4" w:rsidRDefault="00D57353" w:rsidP="000255A3">
            <w:pPr>
              <w:spacing w:after="0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C7BC4">
              <w:rPr>
                <w:rFonts w:asciiTheme="majorHAnsi" w:hAnsiTheme="majorHAnsi" w:cs="Times New Roman"/>
                <w:b/>
                <w:sz w:val="24"/>
                <w:szCs w:val="24"/>
              </w:rPr>
              <w:t>Ujvári Judit</w:t>
            </w:r>
          </w:p>
          <w:p w:rsidR="00D57353" w:rsidRPr="00D57353" w:rsidRDefault="00D57353" w:rsidP="00D57353">
            <w:pPr>
              <w:spacing w:after="0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2C7BC4">
              <w:rPr>
                <w:rFonts w:asciiTheme="majorHAnsi" w:hAnsiTheme="majorHAnsi" w:cs="Times New Roman"/>
                <w:sz w:val="24"/>
                <w:szCs w:val="24"/>
              </w:rPr>
              <w:t>polgármeste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r</w:t>
            </w:r>
          </w:p>
        </w:tc>
      </w:tr>
    </w:tbl>
    <w:p w:rsidR="00CE3BD1" w:rsidRDefault="00CE3BD1" w:rsidP="00CA3953"/>
    <w:sectPr w:rsidR="00CE3BD1" w:rsidSect="00E25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>
    <w:useFELayout/>
  </w:compat>
  <w:rsids>
    <w:rsidRoot w:val="00E35114"/>
    <w:rsid w:val="00451DF5"/>
    <w:rsid w:val="00500343"/>
    <w:rsid w:val="00CA3953"/>
    <w:rsid w:val="00CE3BD1"/>
    <w:rsid w:val="00D57353"/>
    <w:rsid w:val="00E25EBB"/>
    <w:rsid w:val="00E3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5EB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3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Mónika</cp:lastModifiedBy>
  <cp:revision>4</cp:revision>
  <cp:lastPrinted>2017-02-22T07:27:00Z</cp:lastPrinted>
  <dcterms:created xsi:type="dcterms:W3CDTF">2017-02-07T12:28:00Z</dcterms:created>
  <dcterms:modified xsi:type="dcterms:W3CDTF">2017-02-27T10:11:00Z</dcterms:modified>
</cp:coreProperties>
</file>