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AF3" w:rsidRDefault="006E5969" w:rsidP="00FC5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69">
        <w:rPr>
          <w:rFonts w:ascii="Times New Roman" w:hAnsi="Times New Roman" w:cs="Times New Roman"/>
          <w:sz w:val="24"/>
          <w:szCs w:val="24"/>
        </w:rPr>
        <w:t>Általános indokolás</w:t>
      </w:r>
    </w:p>
    <w:p w:rsidR="00FC5A23" w:rsidRDefault="00FC5A23" w:rsidP="00FC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A23" w:rsidRDefault="00FC5A23" w:rsidP="00FC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jogalkotásról szóló 2010.CXXX. törvény 21.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jegyző feladatkörébe sorolja a megalkotott önkormányzati rendeletek </w:t>
      </w:r>
      <w:proofErr w:type="spellStart"/>
      <w:r>
        <w:rPr>
          <w:rFonts w:ascii="Times New Roman" w:hAnsi="Times New Roman" w:cs="Times New Roman"/>
          <w:sz w:val="24"/>
          <w:szCs w:val="24"/>
        </w:rPr>
        <w:t>hatályosulásának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figyelemmel kísérését. Ugyanezen törvény 22.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pedig kimondja, hogy a jogalkalmazás és az utólagos hatásvizsgálat tapasztalatait is figyelembe véve önkormányzati rendelet esetén a jegyző gondoskodik arról, hogy a tárgykört érintő új jogi szabályozás vagy módosítás megalkotása során, ennek hiányában e célból, kiadott jogszabály keretében</w:t>
      </w:r>
    </w:p>
    <w:p w:rsidR="00FC5A23" w:rsidRDefault="00FC5A23" w:rsidP="00FC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az elavult, szükségtelenné vált,</w:t>
      </w:r>
    </w:p>
    <w:p w:rsidR="00FC5A23" w:rsidRDefault="00FC5A23" w:rsidP="00FC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 jogrendszer egységébe nem illeszkedő,</w:t>
      </w:r>
    </w:p>
    <w:p w:rsidR="00FC5A23" w:rsidRDefault="00FC5A23" w:rsidP="00FC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 szabályozási cél sérelme nélkül egyszerűsíthető, a jogszabály címzettjei számára gyorsabb, kevésbé költséges eljárásokat eredményező szabályozással felváltható,</w:t>
      </w:r>
    </w:p>
    <w:p w:rsidR="00FC5A23" w:rsidRDefault="00FC5A23" w:rsidP="00FC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 normatív</w:t>
      </w:r>
      <w:r w:rsidR="007F63E3">
        <w:rPr>
          <w:rFonts w:ascii="Times New Roman" w:hAnsi="Times New Roman" w:cs="Times New Roman"/>
          <w:sz w:val="24"/>
          <w:szCs w:val="24"/>
        </w:rPr>
        <w:t xml:space="preserve"> tartalom nélküli, tart</w:t>
      </w:r>
      <w:r>
        <w:rPr>
          <w:rFonts w:ascii="Times New Roman" w:hAnsi="Times New Roman" w:cs="Times New Roman"/>
          <w:sz w:val="24"/>
          <w:szCs w:val="24"/>
        </w:rPr>
        <w:t xml:space="preserve">almilag kiüresedett vagy egyébként alkalmazhatatlan, vagy </w:t>
      </w:r>
    </w:p>
    <w:p w:rsidR="00FC5A23" w:rsidRDefault="00FC5A23" w:rsidP="00FC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) az indokolatlanul párhuzamos vagy többszintű szabályozást megvalósító,</w:t>
      </w:r>
    </w:p>
    <w:p w:rsidR="00FC5A23" w:rsidRDefault="00FC5A23" w:rsidP="00FC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jogszabályi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rendelkezések hatályon kívül helyezésére, illetve megfelelő módosítására kerüljön sor.</w:t>
      </w:r>
    </w:p>
    <w:p w:rsidR="006E5969" w:rsidRDefault="006E5969" w:rsidP="00FE4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Ennek megfelelően javasoljuk a rendelet-tervezetben szereplő helyi rendeletek hatályon kívül helyezését.</w:t>
      </w:r>
    </w:p>
    <w:p w:rsidR="006E5969" w:rsidRDefault="006E5969" w:rsidP="00FC5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Részletes indokolás</w:t>
      </w:r>
    </w:p>
    <w:p w:rsidR="007F63E3" w:rsidRPr="006E5969" w:rsidRDefault="007F63E3" w:rsidP="00FC5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969" w:rsidRDefault="006E5969" w:rsidP="00FC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1.§ A 7/2005. (IV.14.) önkormányzati rendelet és az azt módosító 15/2007.(X.09.) önkormányzati rendelet helyezi hatályon kívül. A rendeletek a Sajó-Bódva Völgye és Környéke Hulladékkezelési Önkormányzati Társulás 40 településének közös helyi Hulladékgazdálkodási Tervét </w:t>
      </w:r>
      <w:r w:rsidR="00D05801">
        <w:rPr>
          <w:rFonts w:ascii="Times New Roman" w:hAnsi="Times New Roman" w:cs="Times New Roman"/>
          <w:sz w:val="24"/>
          <w:szCs w:val="24"/>
        </w:rPr>
        <w:t>tartalmazza</w:t>
      </w:r>
      <w:r w:rsidR="00CF40CD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2003-2008. időszakra.</w:t>
      </w:r>
    </w:p>
    <w:p w:rsidR="007F63E3" w:rsidRDefault="007F63E3" w:rsidP="00FC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969" w:rsidRDefault="006E5969" w:rsidP="00FC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2.§</w:t>
      </w:r>
      <w:r w:rsidR="00A37951">
        <w:rPr>
          <w:rFonts w:ascii="Times New Roman" w:hAnsi="Times New Roman" w:cs="Times New Roman"/>
          <w:sz w:val="24"/>
          <w:szCs w:val="24"/>
        </w:rPr>
        <w:t xml:space="preserve"> A 9/2009.(X.15.) önkormányzati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951">
        <w:rPr>
          <w:rFonts w:ascii="Times New Roman" w:hAnsi="Times New Roman" w:cs="Times New Roman"/>
          <w:sz w:val="24"/>
          <w:szCs w:val="24"/>
        </w:rPr>
        <w:t>rendeletet helyezi hatályon</w:t>
      </w:r>
      <w:r w:rsidR="00CF40CD">
        <w:rPr>
          <w:rFonts w:ascii="Times New Roman" w:hAnsi="Times New Roman" w:cs="Times New Roman"/>
          <w:sz w:val="24"/>
          <w:szCs w:val="24"/>
        </w:rPr>
        <w:t xml:space="preserve"> kívül</w:t>
      </w:r>
      <w:r w:rsidR="00A37951">
        <w:rPr>
          <w:rFonts w:ascii="Times New Roman" w:hAnsi="Times New Roman" w:cs="Times New Roman"/>
          <w:sz w:val="24"/>
          <w:szCs w:val="24"/>
        </w:rPr>
        <w:t xml:space="preserve">. A rendelet </w:t>
      </w:r>
      <w:r w:rsidR="00EF21D7">
        <w:rPr>
          <w:rFonts w:ascii="Times New Roman" w:hAnsi="Times New Roman" w:cs="Times New Roman"/>
          <w:sz w:val="24"/>
          <w:szCs w:val="24"/>
        </w:rPr>
        <w:t>önkormányzati hatósági ügy</w:t>
      </w:r>
      <w:r w:rsidR="00FC5A23">
        <w:rPr>
          <w:rFonts w:ascii="Times New Roman" w:hAnsi="Times New Roman" w:cs="Times New Roman"/>
          <w:sz w:val="24"/>
          <w:szCs w:val="24"/>
        </w:rPr>
        <w:t>ben</w:t>
      </w:r>
      <w:r w:rsidR="00EF21D7">
        <w:rPr>
          <w:rFonts w:ascii="Times New Roman" w:hAnsi="Times New Roman" w:cs="Times New Roman"/>
          <w:sz w:val="24"/>
          <w:szCs w:val="24"/>
        </w:rPr>
        <w:t xml:space="preserve"> az elektronikus kapcsolattartást zárta ki.</w:t>
      </w:r>
      <w:r w:rsidR="00A37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3E3" w:rsidRDefault="007F63E3" w:rsidP="00FC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A23" w:rsidRDefault="00FC5A23" w:rsidP="00FC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3.§ A 14/2010.(XII.16.) önkormányzati rendelet</w:t>
      </w:r>
      <w:r w:rsidR="00F34DDC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és az azt módosító 7/2011. (III.31.) önkormányzati rend</w:t>
      </w:r>
      <w:r w:rsidR="00F34DDC">
        <w:rPr>
          <w:rFonts w:ascii="Times New Roman" w:hAnsi="Times New Roman" w:cs="Times New Roman"/>
          <w:sz w:val="24"/>
          <w:szCs w:val="24"/>
        </w:rPr>
        <w:t>eletet</w:t>
      </w:r>
      <w:r w:rsidR="00FE4AE4">
        <w:rPr>
          <w:rFonts w:ascii="Times New Roman" w:hAnsi="Times New Roman" w:cs="Times New Roman"/>
          <w:sz w:val="24"/>
          <w:szCs w:val="24"/>
        </w:rPr>
        <w:t xml:space="preserve"> helyezi hatályon kívül, amelyek a közkifolyókról történő vízhasználatot szabályozták.</w:t>
      </w:r>
    </w:p>
    <w:p w:rsidR="00766597" w:rsidRDefault="00766597" w:rsidP="00FC5A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víziköz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szolgáltatásról szóló 2011. évi CCIX</w:t>
      </w:r>
      <w:r w:rsidR="00841F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törvény egyes rendelkezéseinek végrehajtásáról szóló 58/2013.(II.27.)  Korm. rendelet (a továbbiakban: Korm. rendelet) 81. § (3) bekezdése alapján </w:t>
      </w:r>
      <w:r w:rsidR="00FE4AE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korábbi szabályozás szerint: „</w:t>
      </w:r>
      <w:r w:rsidRPr="00766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Abban az esetben, ha az (1) és a (2) bekezdés szerinti vízhasználat díját és fizetésének módját jogszabály másként nem állapítja meg, az ivóvíz-törzshálózatról történő közterületi vízvétel az önkormányzat vízfogyasztásának minősül, a díjat a víziközmű-szolgáltatónak a települési önkormányzat fizeti.</w:t>
      </w:r>
    </w:p>
    <w:p w:rsidR="006E5969" w:rsidRDefault="00766597" w:rsidP="00FC5A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2014. december 11. napjától hatályos szabályozás szerint a Korm. rendelet 81. § (3) bekezdése alapján: </w:t>
      </w:r>
      <w:r w:rsidRPr="00766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Pr="00766597">
        <w:rPr>
          <w:rFonts w:ascii="Times New Roman" w:hAnsi="Times New Roman" w:cs="Times New Roman"/>
          <w:color w:val="000000"/>
          <w:sz w:val="24"/>
          <w:szCs w:val="24"/>
        </w:rPr>
        <w:t>Az (1) bekezdés szerinti vízhasználat mennyiségét bekötési vízmérő hiányában arányosítással vagy műszaki számítással kell megállapítani. A megállapított fogyasztás után a szolgáltatató és az önkormányzat által kötött szerződés szerint a települési önkormányzat fizeti a díjat a víziközmű-szolgáltató részére.”</w:t>
      </w:r>
    </w:p>
    <w:p w:rsidR="00CE20FE" w:rsidRDefault="00CE20FE" w:rsidP="00FC5A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20FE" w:rsidRDefault="00CE20FE" w:rsidP="00FC5A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Tekintettel arra, hogy a közkifolyók használatának önkormányzati rendeletben történő szabályozására </w:t>
      </w:r>
      <w:r w:rsidR="00FE4AE4">
        <w:rPr>
          <w:rFonts w:ascii="Times New Roman" w:hAnsi="Times New Roman" w:cs="Times New Roman"/>
          <w:color w:val="000000"/>
          <w:sz w:val="24"/>
          <w:szCs w:val="24"/>
        </w:rPr>
        <w:t xml:space="preserve">már </w:t>
      </w:r>
      <w:r>
        <w:rPr>
          <w:rFonts w:ascii="Times New Roman" w:hAnsi="Times New Roman" w:cs="Times New Roman"/>
          <w:color w:val="000000"/>
          <w:sz w:val="24"/>
          <w:szCs w:val="24"/>
        </w:rPr>
        <w:t>nincs törvényi felhata</w:t>
      </w:r>
      <w:r w:rsidR="00FE4AE4">
        <w:rPr>
          <w:rFonts w:ascii="Times New Roman" w:hAnsi="Times New Roman" w:cs="Times New Roman"/>
          <w:color w:val="000000"/>
          <w:sz w:val="24"/>
          <w:szCs w:val="24"/>
        </w:rPr>
        <w:t xml:space="preserve">lmazás, valamint a közkifolyók </w:t>
      </w:r>
      <w:r>
        <w:rPr>
          <w:rFonts w:ascii="Times New Roman" w:hAnsi="Times New Roman" w:cs="Times New Roman"/>
          <w:color w:val="000000"/>
          <w:sz w:val="24"/>
          <w:szCs w:val="24"/>
        </w:rPr>
        <w:t>használata magasabb szintű jogszabályban – fentiekben hivatkozott Korm. rendeletben- teljes körűen szabályozott, a közkifolyós vízhasználatról szóló rendelet hatályon kívül helyezése szükséges, a közkifolyók vízdíja nem hárítható át a vizet vételező lakosságra.</w:t>
      </w:r>
    </w:p>
    <w:p w:rsidR="00FE4AE4" w:rsidRPr="00766597" w:rsidRDefault="00FE4AE4" w:rsidP="00FC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597" w:rsidRPr="006E5969" w:rsidRDefault="00FE4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4.§ Hatályba léptető rendelkezéseket tartalmaz.</w:t>
      </w:r>
    </w:p>
    <w:sectPr w:rsidR="00766597" w:rsidRPr="006E5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0E"/>
    <w:rsid w:val="006E5969"/>
    <w:rsid w:val="00766597"/>
    <w:rsid w:val="007F63E3"/>
    <w:rsid w:val="00841F39"/>
    <w:rsid w:val="0097560E"/>
    <w:rsid w:val="00A37951"/>
    <w:rsid w:val="00C226BB"/>
    <w:rsid w:val="00CE20FE"/>
    <w:rsid w:val="00CF40CD"/>
    <w:rsid w:val="00D05801"/>
    <w:rsid w:val="00DB1E07"/>
    <w:rsid w:val="00EF21D7"/>
    <w:rsid w:val="00F34DDC"/>
    <w:rsid w:val="00FC5A23"/>
    <w:rsid w:val="00FE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ACC0A-16BB-440B-B431-85F06E71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E4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4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406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alacska alacsk</dc:creator>
  <cp:keywords/>
  <dc:description/>
  <cp:lastModifiedBy>PH Alacska</cp:lastModifiedBy>
  <cp:revision>9</cp:revision>
  <cp:lastPrinted>2020-09-03T10:04:00Z</cp:lastPrinted>
  <dcterms:created xsi:type="dcterms:W3CDTF">2020-09-02T13:14:00Z</dcterms:created>
  <dcterms:modified xsi:type="dcterms:W3CDTF">2020-09-07T12:41:00Z</dcterms:modified>
</cp:coreProperties>
</file>