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D9" w:rsidRDefault="007845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melléklet</w:t>
      </w:r>
    </w:p>
    <w:p w:rsidR="007845AD" w:rsidRDefault="007845AD" w:rsidP="007845AD">
      <w:pPr>
        <w:ind w:left="4248" w:firstLine="708"/>
      </w:pPr>
      <w:r>
        <w:t>az 5/2015.(IV.17.) önkormányzati rendelethez</w:t>
      </w:r>
    </w:p>
    <w:p w:rsidR="007845AD" w:rsidRDefault="007845AD" w:rsidP="007845AD"/>
    <w:p w:rsidR="007845AD" w:rsidRDefault="007845AD" w:rsidP="007845AD">
      <w:r>
        <w:t>A képviselő-testület által átruházott hatáskörök</w:t>
      </w:r>
    </w:p>
    <w:p w:rsidR="007845AD" w:rsidRPr="00D467A5" w:rsidRDefault="007845AD" w:rsidP="007845AD">
      <w:pPr>
        <w:rPr>
          <w:b/>
          <w:bCs/>
        </w:rPr>
      </w:pPr>
      <w:r w:rsidRPr="00D467A5">
        <w:rPr>
          <w:b/>
          <w:bCs/>
        </w:rPr>
        <w:t xml:space="preserve">1.Szociális, Családvédelmi és Ifjúsági Bizottságra átruházott hatáskörök: </w:t>
      </w:r>
    </w:p>
    <w:p w:rsidR="007845AD" w:rsidRDefault="007845AD" w:rsidP="00D467A5">
      <w:pPr>
        <w:jc w:val="both"/>
      </w:pPr>
      <w:r>
        <w:t>a) 2/2015.(II.24.) önkormányzati rendelet a szociális igazgatás, szociális ellátások és a gyermekvédelmi ellátások helyi szabályo</w:t>
      </w:r>
      <w:r w:rsidR="00FD31A7">
        <w:t>zásáról szóló rendelet alapján:</w:t>
      </w:r>
    </w:p>
    <w:p w:rsidR="00FD31A7" w:rsidRDefault="008D7714" w:rsidP="007845AD">
      <w:r>
        <w:t>települési támogatás</w:t>
      </w:r>
      <w:r w:rsidR="00FC4BBC">
        <w:t>:</w:t>
      </w:r>
    </w:p>
    <w:p w:rsidR="008D7714" w:rsidRDefault="008D7714" w:rsidP="007845AD">
      <w:r>
        <w:tab/>
      </w:r>
      <w:r w:rsidR="00FC4BBC">
        <w:t>-</w:t>
      </w:r>
      <w:r>
        <w:t xml:space="preserve"> önkormányzati támogatás</w:t>
      </w:r>
    </w:p>
    <w:p w:rsidR="008D7714" w:rsidRDefault="008D7714" w:rsidP="007845AD">
      <w:r>
        <w:tab/>
      </w:r>
      <w:r w:rsidR="00FC4BBC">
        <w:t>-</w:t>
      </w:r>
      <w:r>
        <w:t xml:space="preserve"> ápolási támogatás</w:t>
      </w:r>
    </w:p>
    <w:p w:rsidR="008D7714" w:rsidRDefault="008D7714" w:rsidP="007845AD">
      <w:r>
        <w:tab/>
      </w:r>
      <w:r w:rsidR="00FC4BBC">
        <w:t>-</w:t>
      </w:r>
      <w:r>
        <w:t xml:space="preserve"> gyógyszertámogatás</w:t>
      </w:r>
    </w:p>
    <w:p w:rsidR="008D7714" w:rsidRDefault="008D7714" w:rsidP="007845AD">
      <w:r>
        <w:tab/>
      </w:r>
      <w:r w:rsidR="00FC4BBC">
        <w:t>-</w:t>
      </w:r>
      <w:r>
        <w:t xml:space="preserve"> lakásfenntartási támogatás</w:t>
      </w:r>
    </w:p>
    <w:p w:rsidR="008D7714" w:rsidRDefault="008D7714" w:rsidP="007845AD">
      <w:r>
        <w:t>b) 12/2019.(XI.21.)</w:t>
      </w:r>
      <w:r w:rsidR="002B7919">
        <w:t xml:space="preserve"> önkormányzati rendelet a szociális tüzelőanyag juttatásról rendelet alapján</w:t>
      </w:r>
    </w:p>
    <w:p w:rsidR="002B7919" w:rsidRDefault="002B7919" w:rsidP="007845AD">
      <w:r>
        <w:tab/>
      </w:r>
      <w:r w:rsidR="00400D64">
        <w:t xml:space="preserve">- </w:t>
      </w:r>
      <w:r>
        <w:t>szociális tüzelőanyag támogatásról</w:t>
      </w:r>
    </w:p>
    <w:p w:rsidR="00D467A5" w:rsidRDefault="00D467A5" w:rsidP="007845AD">
      <w:pPr>
        <w:rPr>
          <w:b/>
          <w:bCs/>
        </w:rPr>
      </w:pPr>
      <w:r w:rsidRPr="00D467A5">
        <w:rPr>
          <w:b/>
          <w:bCs/>
        </w:rPr>
        <w:t>2. Polgármesterre átruházott hatáskörök</w:t>
      </w:r>
    </w:p>
    <w:p w:rsidR="00D467A5" w:rsidRDefault="00D467A5" w:rsidP="00D467A5">
      <w:pPr>
        <w:jc w:val="both"/>
      </w:pPr>
      <w:r>
        <w:t xml:space="preserve">a) 2/2015.(II.24.) önkormányzati rendelet a szociális igazgatás, szociális ellátások és a gyermekvédelmi ellátások helyi szabályozásáról szóló rendelet alapján: </w:t>
      </w:r>
    </w:p>
    <w:p w:rsidR="00D467A5" w:rsidRDefault="00FC4BBC" w:rsidP="00D467A5">
      <w:pPr>
        <w:jc w:val="both"/>
      </w:pPr>
      <w:r>
        <w:t>rendkívüli települési támogatás:</w:t>
      </w:r>
    </w:p>
    <w:p w:rsidR="00FC4BBC" w:rsidRDefault="00FC4BBC" w:rsidP="00FC4BBC">
      <w:pPr>
        <w:pStyle w:val="Listaszerbekezds"/>
        <w:numPr>
          <w:ilvl w:val="0"/>
          <w:numId w:val="1"/>
        </w:numPr>
        <w:jc w:val="both"/>
      </w:pPr>
      <w:r>
        <w:t>eseti támogatás</w:t>
      </w:r>
    </w:p>
    <w:p w:rsidR="00FC4BBC" w:rsidRDefault="00FC4BBC" w:rsidP="00FC4BBC">
      <w:pPr>
        <w:pStyle w:val="Listaszerbekezds"/>
        <w:numPr>
          <w:ilvl w:val="0"/>
          <w:numId w:val="1"/>
        </w:numPr>
        <w:jc w:val="both"/>
      </w:pPr>
      <w:r>
        <w:t>köztemetés</w:t>
      </w:r>
    </w:p>
    <w:p w:rsidR="00C136EF" w:rsidRDefault="00C136EF" w:rsidP="00C136EF">
      <w:pPr>
        <w:jc w:val="both"/>
      </w:pPr>
      <w:r>
        <w:t>b) 11/2019.(IX.26.) önkormányzati rendelet a születési támogatásról</w:t>
      </w:r>
    </w:p>
    <w:p w:rsidR="00C136EF" w:rsidRDefault="00C136EF" w:rsidP="00C136EF">
      <w:pPr>
        <w:jc w:val="both"/>
      </w:pPr>
      <w:r>
        <w:tab/>
        <w:t>- születési támogatás biztosítása</w:t>
      </w:r>
    </w:p>
    <w:p w:rsidR="00C136EF" w:rsidRDefault="00C136EF" w:rsidP="00C136EF">
      <w:pPr>
        <w:jc w:val="both"/>
      </w:pPr>
      <w:r>
        <w:t>c) 9/2013.(VIII.05.) önkormányzati rendelet a filmforgatási célú közterület használatára vonatkozó szab</w:t>
      </w:r>
      <w:r w:rsidR="00F8062B">
        <w:t>ályokról szóló rendelet alapján:</w:t>
      </w:r>
    </w:p>
    <w:p w:rsidR="00F8062B" w:rsidRDefault="00F8062B" w:rsidP="00C136EF">
      <w:pPr>
        <w:jc w:val="both"/>
      </w:pPr>
      <w:r>
        <w:tab/>
        <w:t>- a rendeletben foglalt döntési hatáskörök és jogkörök tekintetében</w:t>
      </w:r>
    </w:p>
    <w:p w:rsidR="00F8062B" w:rsidRDefault="00F8062B" w:rsidP="00C136EF">
      <w:pPr>
        <w:jc w:val="both"/>
      </w:pPr>
      <w:r>
        <w:t>d) 12/2011.(VI.27.) önkormányzati rendelet a közterületek használatáról szóló rendelet alapján:</w:t>
      </w:r>
    </w:p>
    <w:p w:rsidR="00F8062B" w:rsidRDefault="00F8062B" w:rsidP="00C136EF">
      <w:pPr>
        <w:jc w:val="both"/>
      </w:pPr>
      <w:r>
        <w:tab/>
        <w:t>- közterület használatának engedélyezése</w:t>
      </w:r>
    </w:p>
    <w:p w:rsidR="00F8062B" w:rsidRDefault="00F8062B" w:rsidP="00C136EF">
      <w:pPr>
        <w:jc w:val="both"/>
      </w:pPr>
      <w:r>
        <w:t>e) 7/2016.(V.26.)</w:t>
      </w:r>
      <w:r w:rsidR="004747C3">
        <w:t xml:space="preserve"> önkormányzati rendelet az önkormányzati utakon a tehergépjárművek közlekedésének súlykorlátozásáról, a behajtási engedélyek kiadásának és felhasználásának rendjéről szóló rendelet alapján:</w:t>
      </w:r>
    </w:p>
    <w:p w:rsidR="004747C3" w:rsidRDefault="004747C3" w:rsidP="00C136EF">
      <w:pPr>
        <w:jc w:val="both"/>
      </w:pPr>
      <w:r>
        <w:tab/>
        <w:t>- a behajtási engedélyek kiadása</w:t>
      </w:r>
      <w:r w:rsidR="00CF1663">
        <w:t>,</w:t>
      </w:r>
      <w:r>
        <w:t xml:space="preserve"> használatuk jogosultságának felülvizsgálat</w:t>
      </w:r>
      <w:r w:rsidR="00CF1663">
        <w:t>a</w:t>
      </w:r>
      <w:r>
        <w:t>, az engedélyek esetleges</w:t>
      </w:r>
      <w:bookmarkStart w:id="0" w:name="_GoBack"/>
      <w:bookmarkEnd w:id="0"/>
      <w:r>
        <w:t xml:space="preserve"> visszavonás</w:t>
      </w:r>
      <w:r w:rsidR="00CF1663">
        <w:t>a</w:t>
      </w:r>
    </w:p>
    <w:p w:rsidR="00CF1663" w:rsidRDefault="00CF1663" w:rsidP="00C136EF">
      <w:pPr>
        <w:jc w:val="both"/>
      </w:pPr>
      <w:r>
        <w:lastRenderedPageBreak/>
        <w:t xml:space="preserve">f) 10/2017.(IX.30.) önkormányzati rendelet a településkép védelmének a reklámokra, reklámhordozókra, cégérekre és egyéb műszaki berendezésekre vonatkozó előírásairól, valamint az ezekkel kapcsolatos településképi bejelentési eljárásról szóló rendelet alapján: </w:t>
      </w:r>
    </w:p>
    <w:p w:rsidR="00AE5CDD" w:rsidRDefault="00CF1663" w:rsidP="00C136EF">
      <w:pPr>
        <w:jc w:val="both"/>
      </w:pPr>
      <w:r>
        <w:t xml:space="preserve">- </w:t>
      </w:r>
      <w:r w:rsidR="00AE5CDD">
        <w:t>engedélyt ad, vagy megtiltja a reklám, reklámhordozó elhelyezését</w:t>
      </w:r>
    </w:p>
    <w:p w:rsidR="00AE5CDD" w:rsidRDefault="00AE5CDD" w:rsidP="00C136EF">
      <w:pPr>
        <w:jc w:val="both"/>
      </w:pPr>
      <w:r>
        <w:t>- ellenőrzi a bejelentési kötelezettség teljesítését</w:t>
      </w:r>
    </w:p>
    <w:p w:rsidR="00CF1663" w:rsidRPr="00BF6804" w:rsidRDefault="00BF6804" w:rsidP="00C136EF">
      <w:pPr>
        <w:jc w:val="both"/>
        <w:rPr>
          <w:b/>
          <w:bCs/>
        </w:rPr>
      </w:pPr>
      <w:r w:rsidRPr="00BF6804">
        <w:rPr>
          <w:b/>
          <w:bCs/>
        </w:rPr>
        <w:t>3. Jegyzőre átruházott hatáskörök</w:t>
      </w:r>
      <w:r w:rsidR="00CF1663" w:rsidRPr="00BF6804">
        <w:rPr>
          <w:b/>
          <w:bCs/>
        </w:rPr>
        <w:t xml:space="preserve"> </w:t>
      </w:r>
    </w:p>
    <w:p w:rsidR="002B7919" w:rsidRDefault="00BF6804" w:rsidP="007845AD">
      <w:r>
        <w:t xml:space="preserve">7/2017.(VI.29.) </w:t>
      </w:r>
      <w:proofErr w:type="gramStart"/>
      <w:r>
        <w:t>önkormányzati  rendelet</w:t>
      </w:r>
      <w:proofErr w:type="gramEnd"/>
      <w:r>
        <w:t xml:space="preserve"> az önkormányzati közútkezelői feladatok ellátásáról, és hatásköreinek a jegyzőre történő átruházásáról szóló rendelet alapján:</w:t>
      </w:r>
    </w:p>
    <w:p w:rsidR="00BF6804" w:rsidRDefault="00BF6804" w:rsidP="00BF6804">
      <w:pPr>
        <w:pStyle w:val="Listaszerbekezds"/>
        <w:numPr>
          <w:ilvl w:val="0"/>
          <w:numId w:val="1"/>
        </w:numPr>
      </w:pPr>
      <w:r>
        <w:t>közútkezelői hatáskörök gyakorlása</w:t>
      </w:r>
    </w:p>
    <w:p w:rsidR="00FD31A7" w:rsidRDefault="00FD31A7" w:rsidP="007845AD"/>
    <w:sectPr w:rsidR="00FD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B65F8"/>
    <w:multiLevelType w:val="hybridMultilevel"/>
    <w:tmpl w:val="A46A032C"/>
    <w:lvl w:ilvl="0" w:tplc="B976772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D"/>
    <w:rsid w:val="002B7919"/>
    <w:rsid w:val="00400D64"/>
    <w:rsid w:val="004747C3"/>
    <w:rsid w:val="007845AD"/>
    <w:rsid w:val="008D7714"/>
    <w:rsid w:val="00AB05D9"/>
    <w:rsid w:val="00AE5CDD"/>
    <w:rsid w:val="00BF6804"/>
    <w:rsid w:val="00C136EF"/>
    <w:rsid w:val="00CF1663"/>
    <w:rsid w:val="00D467A5"/>
    <w:rsid w:val="00F8062B"/>
    <w:rsid w:val="00FC4BBC"/>
    <w:rsid w:val="00F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771"/>
  <w15:chartTrackingRefBased/>
  <w15:docId w15:val="{20D18315-5D1C-4E1A-AE00-7A483093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2</cp:revision>
  <dcterms:created xsi:type="dcterms:W3CDTF">2019-11-15T10:17:00Z</dcterms:created>
  <dcterms:modified xsi:type="dcterms:W3CDTF">2019-11-15T10:44:00Z</dcterms:modified>
</cp:coreProperties>
</file>