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853" w:rsidRPr="001B0853" w:rsidRDefault="001B0853" w:rsidP="001B0853">
      <w:pPr>
        <w:rPr>
          <w:rFonts w:ascii="Arial" w:hAnsi="Arial" w:cs="Arial"/>
          <w:sz w:val="22"/>
          <w:szCs w:val="22"/>
        </w:rPr>
      </w:pPr>
      <w:r w:rsidRPr="001B0853">
        <w:rPr>
          <w:rFonts w:ascii="Arial" w:hAnsi="Arial" w:cs="Arial"/>
          <w:b/>
          <w:sz w:val="22"/>
          <w:szCs w:val="22"/>
        </w:rPr>
        <w:t xml:space="preserve">1. melléklet </w:t>
      </w:r>
      <w:r w:rsidRPr="001B0853">
        <w:rPr>
          <w:rFonts w:ascii="Arial" w:hAnsi="Arial" w:cs="Arial"/>
          <w:sz w:val="22"/>
          <w:szCs w:val="22"/>
        </w:rPr>
        <w:t>a képviselő-testület szervezeti és működési szabályzatairól szóló 12/2014.(XI.25.) önkormányzati rendelethez.</w:t>
      </w:r>
    </w:p>
    <w:p w:rsidR="001B0853" w:rsidRPr="001B0853" w:rsidRDefault="001B0853" w:rsidP="001B0853">
      <w:pPr>
        <w:rPr>
          <w:rFonts w:ascii="Arial" w:hAnsi="Arial" w:cs="Arial"/>
          <w:sz w:val="22"/>
          <w:szCs w:val="22"/>
        </w:rPr>
      </w:pPr>
    </w:p>
    <w:p w:rsidR="001B0853" w:rsidRPr="001B0853" w:rsidRDefault="001B0853" w:rsidP="001B0853">
      <w:pPr>
        <w:rPr>
          <w:rFonts w:ascii="Arial" w:hAnsi="Arial" w:cs="Arial"/>
          <w:sz w:val="22"/>
          <w:szCs w:val="22"/>
        </w:rPr>
      </w:pPr>
    </w:p>
    <w:p w:rsidR="001B0853" w:rsidRPr="001B0853" w:rsidRDefault="001B0853" w:rsidP="001B0853">
      <w:pPr>
        <w:rPr>
          <w:rFonts w:ascii="Arial" w:hAnsi="Arial" w:cs="Arial"/>
          <w:sz w:val="22"/>
          <w:szCs w:val="22"/>
        </w:rPr>
      </w:pPr>
    </w:p>
    <w:p w:rsidR="001B0853" w:rsidRPr="001B0853" w:rsidRDefault="001B0853" w:rsidP="001B0853">
      <w:pPr>
        <w:jc w:val="center"/>
        <w:rPr>
          <w:rFonts w:ascii="Arial" w:hAnsi="Arial" w:cs="Arial"/>
          <w:b/>
          <w:sz w:val="22"/>
          <w:szCs w:val="22"/>
        </w:rPr>
      </w:pPr>
      <w:r w:rsidRPr="001B0853">
        <w:rPr>
          <w:rFonts w:ascii="Arial" w:hAnsi="Arial" w:cs="Arial"/>
          <w:b/>
          <w:sz w:val="22"/>
          <w:szCs w:val="22"/>
        </w:rPr>
        <w:t>Belső ellenőrzés rendje</w:t>
      </w:r>
    </w:p>
    <w:p w:rsidR="001B0853" w:rsidRPr="001B0853" w:rsidRDefault="001B0853" w:rsidP="001B0853">
      <w:pPr>
        <w:jc w:val="center"/>
        <w:rPr>
          <w:rFonts w:ascii="Arial" w:hAnsi="Arial" w:cs="Arial"/>
          <w:b/>
          <w:sz w:val="22"/>
          <w:szCs w:val="22"/>
        </w:rPr>
      </w:pPr>
    </w:p>
    <w:p w:rsidR="001B0853" w:rsidRPr="001B0853" w:rsidRDefault="001B0853" w:rsidP="001B0853">
      <w:pPr>
        <w:rPr>
          <w:rFonts w:ascii="Arial" w:hAnsi="Arial" w:cs="Arial"/>
          <w:sz w:val="22"/>
          <w:szCs w:val="22"/>
        </w:rPr>
      </w:pPr>
    </w:p>
    <w:p w:rsidR="001B0853" w:rsidRPr="001B0853" w:rsidRDefault="001B0853" w:rsidP="001B0853">
      <w:pPr>
        <w:rPr>
          <w:rFonts w:ascii="Arial" w:hAnsi="Arial" w:cs="Arial"/>
          <w:sz w:val="22"/>
          <w:szCs w:val="22"/>
        </w:rPr>
      </w:pPr>
      <w:r w:rsidRPr="001B0853">
        <w:rPr>
          <w:rFonts w:ascii="Arial" w:hAnsi="Arial" w:cs="Arial"/>
          <w:sz w:val="22"/>
          <w:szCs w:val="22"/>
        </w:rPr>
        <w:t>A belső ellenőrzés vállalkozási szerződés keretében foglalkoztatott belső ellenőr útján valósul meg az alábbiak szerint:</w:t>
      </w:r>
    </w:p>
    <w:p w:rsidR="001B0853" w:rsidRPr="001B0853" w:rsidRDefault="001B0853" w:rsidP="001B0853">
      <w:pPr>
        <w:rPr>
          <w:rFonts w:ascii="Arial" w:hAnsi="Arial" w:cs="Arial"/>
          <w:sz w:val="22"/>
          <w:szCs w:val="22"/>
        </w:rPr>
      </w:pPr>
    </w:p>
    <w:p w:rsidR="001B0853" w:rsidRPr="001B0853" w:rsidRDefault="001B0853" w:rsidP="001B0853">
      <w:pPr>
        <w:rPr>
          <w:rFonts w:ascii="Arial" w:hAnsi="Arial" w:cs="Arial"/>
          <w:sz w:val="22"/>
          <w:szCs w:val="22"/>
        </w:rPr>
      </w:pPr>
    </w:p>
    <w:p w:rsidR="001B0853" w:rsidRPr="001B0853" w:rsidRDefault="001B0853" w:rsidP="001B0853">
      <w:pPr>
        <w:numPr>
          <w:ilvl w:val="0"/>
          <w:numId w:val="8"/>
        </w:numPr>
        <w:contextualSpacing/>
        <w:rPr>
          <w:rFonts w:ascii="Arial" w:hAnsi="Arial" w:cs="Arial"/>
          <w:sz w:val="22"/>
          <w:szCs w:val="22"/>
        </w:rPr>
      </w:pPr>
      <w:r w:rsidRPr="001B0853">
        <w:rPr>
          <w:rFonts w:ascii="Arial" w:hAnsi="Arial" w:cs="Arial"/>
          <w:sz w:val="22"/>
          <w:szCs w:val="22"/>
        </w:rPr>
        <w:t>A belső ellenőr segíti a vezető beosztású dolgozók tevékenységét, a vezetői tevékenység részeként folyamatosan elvégzendő vezetői ellenőrzést, a munkafolyamatba épített ellenőrzést, valamint költségvetési ellenőrzést lát el.</w:t>
      </w:r>
    </w:p>
    <w:p w:rsidR="001B0853" w:rsidRPr="001B0853" w:rsidRDefault="001B0853" w:rsidP="001B0853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1B0853" w:rsidRPr="001B0853" w:rsidRDefault="001B0853" w:rsidP="001B0853">
      <w:pPr>
        <w:numPr>
          <w:ilvl w:val="0"/>
          <w:numId w:val="8"/>
        </w:numPr>
        <w:contextualSpacing/>
        <w:rPr>
          <w:rFonts w:ascii="Arial" w:hAnsi="Arial" w:cs="Arial"/>
          <w:sz w:val="22"/>
          <w:szCs w:val="22"/>
        </w:rPr>
      </w:pPr>
      <w:r w:rsidRPr="001B0853">
        <w:rPr>
          <w:rFonts w:ascii="Arial" w:hAnsi="Arial" w:cs="Arial"/>
          <w:sz w:val="22"/>
          <w:szCs w:val="22"/>
        </w:rPr>
        <w:t>A belső ellenőr tevékenységét a vonatkozó jogszabályok, a nemzetközi és a magyarországi államháztartási belső ellenőrzési standardok, az államháztartásért felelős miniszter által közzétett módszertani útmutatók, valamint a vonatkozó szervezeti belső szabályzatok alapján, a belső ellenőrzési vezető által kidolgozott és a költségvetési szerv vezetője által jóváhagyott belső ellenőrzési kézikönyv szerint végzi.</w:t>
      </w:r>
    </w:p>
    <w:p w:rsidR="001B0853" w:rsidRPr="001B0853" w:rsidRDefault="001B0853" w:rsidP="001B0853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1B0853" w:rsidRPr="001B0853" w:rsidRDefault="001B0853" w:rsidP="001B0853">
      <w:pPr>
        <w:numPr>
          <w:ilvl w:val="0"/>
          <w:numId w:val="8"/>
        </w:numPr>
        <w:contextualSpacing/>
        <w:rPr>
          <w:rFonts w:ascii="Arial" w:hAnsi="Arial" w:cs="Arial"/>
          <w:sz w:val="22"/>
          <w:szCs w:val="22"/>
        </w:rPr>
      </w:pPr>
      <w:r w:rsidRPr="001B0853">
        <w:rPr>
          <w:rFonts w:ascii="Arial" w:hAnsi="Arial" w:cs="Arial"/>
          <w:sz w:val="22"/>
          <w:szCs w:val="22"/>
        </w:rPr>
        <w:t>Ellenőriznie és értékelnie kell a szaktevékenységek ellátásának hatékonyságát, fejlesztésének tervszerűségét és gazdaságosságát, a működés és gazdálkodás szervezettségét.</w:t>
      </w:r>
    </w:p>
    <w:p w:rsidR="001B0853" w:rsidRPr="001B0853" w:rsidRDefault="001B0853" w:rsidP="001B0853">
      <w:pPr>
        <w:rPr>
          <w:rFonts w:ascii="Arial" w:hAnsi="Arial" w:cs="Arial"/>
          <w:sz w:val="22"/>
          <w:szCs w:val="22"/>
        </w:rPr>
      </w:pPr>
    </w:p>
    <w:p w:rsidR="001B0853" w:rsidRPr="001B0853" w:rsidRDefault="001B0853" w:rsidP="001B0853">
      <w:pPr>
        <w:numPr>
          <w:ilvl w:val="0"/>
          <w:numId w:val="8"/>
        </w:numPr>
        <w:contextualSpacing/>
        <w:rPr>
          <w:rFonts w:ascii="Arial" w:hAnsi="Arial" w:cs="Arial"/>
          <w:sz w:val="22"/>
          <w:szCs w:val="22"/>
        </w:rPr>
      </w:pPr>
      <w:r w:rsidRPr="001B0853">
        <w:rPr>
          <w:rFonts w:ascii="Arial" w:hAnsi="Arial" w:cs="Arial"/>
          <w:sz w:val="22"/>
          <w:szCs w:val="22"/>
        </w:rPr>
        <w:t>Ellenőriznie és értékelnie kell a költségvetési előirányzatok gazdaságos, takarékos és szabályszerű felhasználását, a vagyonkezelés rendeltetésszerűségét és szabályszerűségét.</w:t>
      </w:r>
    </w:p>
    <w:p w:rsidR="001B0853" w:rsidRPr="001B0853" w:rsidRDefault="001B0853" w:rsidP="001B0853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1B0853" w:rsidRPr="001B0853" w:rsidRDefault="001B0853" w:rsidP="001B0853">
      <w:pPr>
        <w:numPr>
          <w:ilvl w:val="0"/>
          <w:numId w:val="8"/>
        </w:numPr>
        <w:contextualSpacing/>
        <w:rPr>
          <w:rFonts w:ascii="Arial" w:hAnsi="Arial" w:cs="Arial"/>
          <w:sz w:val="22"/>
          <w:szCs w:val="22"/>
        </w:rPr>
      </w:pPr>
      <w:r w:rsidRPr="001B0853">
        <w:rPr>
          <w:rFonts w:ascii="Arial" w:hAnsi="Arial" w:cs="Arial"/>
          <w:sz w:val="22"/>
          <w:szCs w:val="22"/>
        </w:rPr>
        <w:t>Ellenőriznie és értékelnie kell a munkaerő foglalkoztatásának, a tárgyi eszközök optimális kihasználásának, fenntartásának és fejlesztésének ellenőrzésével a rendelkezésre álló erőforrások hatékony felhasználását.</w:t>
      </w:r>
    </w:p>
    <w:p w:rsidR="001B0853" w:rsidRPr="001B0853" w:rsidRDefault="001B0853" w:rsidP="001B0853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1B0853" w:rsidRPr="001B0853" w:rsidRDefault="001B0853" w:rsidP="001B0853">
      <w:pPr>
        <w:numPr>
          <w:ilvl w:val="0"/>
          <w:numId w:val="8"/>
        </w:numPr>
        <w:contextualSpacing/>
        <w:rPr>
          <w:rFonts w:ascii="Arial" w:hAnsi="Arial" w:cs="Arial"/>
          <w:sz w:val="22"/>
          <w:szCs w:val="22"/>
        </w:rPr>
      </w:pPr>
      <w:r w:rsidRPr="001B0853">
        <w:rPr>
          <w:rFonts w:ascii="Arial" w:hAnsi="Arial" w:cs="Arial"/>
          <w:sz w:val="22"/>
          <w:szCs w:val="22"/>
        </w:rPr>
        <w:t>Ellenőriznie és értékelnie kell a jogszabályok és más általános érvényű rendelkezések, a belső szabályzatok és utasítások megtartását, a bizonylati és okmányfegyelem meglétét, az önkormányzati tulajdon védelmét annak szervettségét, rendjét és hatékonyságát.</w:t>
      </w:r>
    </w:p>
    <w:p w:rsidR="001B0853" w:rsidRPr="001B0853" w:rsidRDefault="001B0853" w:rsidP="001B0853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1B0853" w:rsidRPr="001B0853" w:rsidRDefault="001B0853" w:rsidP="001B0853">
      <w:pPr>
        <w:numPr>
          <w:ilvl w:val="0"/>
          <w:numId w:val="8"/>
        </w:numPr>
        <w:contextualSpacing/>
        <w:rPr>
          <w:rFonts w:ascii="Arial" w:hAnsi="Arial" w:cs="Arial"/>
          <w:sz w:val="22"/>
          <w:szCs w:val="22"/>
        </w:rPr>
      </w:pPr>
      <w:r w:rsidRPr="001B0853">
        <w:rPr>
          <w:rFonts w:ascii="Arial" w:hAnsi="Arial" w:cs="Arial"/>
          <w:sz w:val="22"/>
          <w:szCs w:val="22"/>
        </w:rPr>
        <w:t>Ellenőriznie és értékelnie kell a költségvetési beszámoló az előző évi pénzmaradvány és eredmény elszámolás megalapozottságát.</w:t>
      </w:r>
    </w:p>
    <w:p w:rsidR="001B0853" w:rsidRPr="001B0853" w:rsidRDefault="001B0853" w:rsidP="001B0853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1B0853" w:rsidRPr="001B0853" w:rsidRDefault="001B0853" w:rsidP="001B0853">
      <w:pPr>
        <w:numPr>
          <w:ilvl w:val="0"/>
          <w:numId w:val="8"/>
        </w:numPr>
        <w:contextualSpacing/>
        <w:rPr>
          <w:rFonts w:ascii="Arial" w:hAnsi="Arial" w:cs="Arial"/>
          <w:sz w:val="22"/>
          <w:szCs w:val="22"/>
        </w:rPr>
      </w:pPr>
      <w:r w:rsidRPr="001B0853">
        <w:rPr>
          <w:rFonts w:ascii="Arial" w:hAnsi="Arial" w:cs="Arial"/>
          <w:sz w:val="22"/>
          <w:szCs w:val="22"/>
        </w:rPr>
        <w:t>A belső ellenőrnek kell biztosítania, végrehajtania a belső ellenőrzést, felügyeleti ellenőrzésként az önkormányzat intézményeiben folyó gazdálkodás ellenőrzését.</w:t>
      </w:r>
    </w:p>
    <w:p w:rsidR="001B0853" w:rsidRPr="001B0853" w:rsidRDefault="001B0853" w:rsidP="001B0853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1B0853" w:rsidRPr="001B0853" w:rsidRDefault="001B0853" w:rsidP="001B0853">
      <w:pPr>
        <w:numPr>
          <w:ilvl w:val="0"/>
          <w:numId w:val="8"/>
        </w:numPr>
        <w:contextualSpacing/>
        <w:rPr>
          <w:rFonts w:ascii="Arial" w:hAnsi="Arial" w:cs="Arial"/>
          <w:sz w:val="22"/>
          <w:szCs w:val="22"/>
        </w:rPr>
      </w:pPr>
      <w:r w:rsidRPr="001B0853">
        <w:rPr>
          <w:rFonts w:ascii="Arial" w:hAnsi="Arial" w:cs="Arial"/>
          <w:sz w:val="22"/>
          <w:szCs w:val="22"/>
        </w:rPr>
        <w:t>Az ellenőrzés rendjét az „Ellenőrzési Szabályzat” rögzíti, és az ellenőrzések megtartására – döntően – éves ellenőrzési terv alapján kerül sor.</w:t>
      </w:r>
    </w:p>
    <w:p w:rsidR="001B0853" w:rsidRPr="001B0853" w:rsidRDefault="001B0853" w:rsidP="001B0853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1B0853" w:rsidRPr="001B0853" w:rsidRDefault="001B0853" w:rsidP="001B0853">
      <w:pPr>
        <w:rPr>
          <w:rFonts w:ascii="Arial" w:hAnsi="Arial" w:cs="Arial"/>
          <w:sz w:val="20"/>
          <w:szCs w:val="20"/>
        </w:rPr>
      </w:pPr>
    </w:p>
    <w:p w:rsidR="001B0853" w:rsidRPr="001B0853" w:rsidRDefault="001B0853" w:rsidP="001B0853">
      <w:pPr>
        <w:rPr>
          <w:rFonts w:ascii="Arial" w:hAnsi="Arial" w:cs="Arial"/>
          <w:sz w:val="20"/>
          <w:szCs w:val="20"/>
        </w:rPr>
      </w:pPr>
    </w:p>
    <w:p w:rsidR="001B0853" w:rsidRPr="001B0853" w:rsidRDefault="001B0853" w:rsidP="001B0853">
      <w:pPr>
        <w:rPr>
          <w:rFonts w:ascii="Arial" w:hAnsi="Arial" w:cs="Arial"/>
          <w:sz w:val="20"/>
          <w:szCs w:val="20"/>
        </w:rPr>
      </w:pPr>
    </w:p>
    <w:p w:rsidR="001B0853" w:rsidRPr="001B0853" w:rsidRDefault="001B0853" w:rsidP="001B0853">
      <w:pPr>
        <w:rPr>
          <w:rFonts w:ascii="Arial" w:hAnsi="Arial" w:cs="Arial"/>
          <w:sz w:val="20"/>
          <w:szCs w:val="20"/>
        </w:rPr>
      </w:pPr>
    </w:p>
    <w:p w:rsidR="001B0853" w:rsidRPr="001B0853" w:rsidRDefault="001B0853" w:rsidP="001B0853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1B0853" w:rsidRPr="001B0853" w:rsidSect="005438B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D4FB5"/>
    <w:multiLevelType w:val="hybridMultilevel"/>
    <w:tmpl w:val="442E1DA4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0D4DD6"/>
    <w:multiLevelType w:val="hybridMultilevel"/>
    <w:tmpl w:val="3398C762"/>
    <w:lvl w:ilvl="0" w:tplc="FBCC55C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5A370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B76084"/>
    <w:multiLevelType w:val="hybridMultilevel"/>
    <w:tmpl w:val="FFA862E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C7AB7"/>
    <w:multiLevelType w:val="hybridMultilevel"/>
    <w:tmpl w:val="397EE1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574BD"/>
    <w:multiLevelType w:val="hybridMultilevel"/>
    <w:tmpl w:val="2EE68BB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8C47BC"/>
    <w:multiLevelType w:val="hybridMultilevel"/>
    <w:tmpl w:val="80E08574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FC79EA"/>
    <w:multiLevelType w:val="hybridMultilevel"/>
    <w:tmpl w:val="B760589A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5A370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19454E"/>
    <w:multiLevelType w:val="hybridMultilevel"/>
    <w:tmpl w:val="04DCCA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F26"/>
    <w:rsid w:val="001B0853"/>
    <w:rsid w:val="005438B8"/>
    <w:rsid w:val="006D29CB"/>
    <w:rsid w:val="00881814"/>
    <w:rsid w:val="00AE1894"/>
    <w:rsid w:val="00CA26C9"/>
    <w:rsid w:val="00DC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1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1Char">
    <w:name w:val="Char Char Char1 Char"/>
    <w:basedOn w:val="Norml"/>
    <w:rsid w:val="00DC0F26"/>
    <w:pPr>
      <w:keepNext/>
      <w:spacing w:before="120" w:after="160" w:line="240" w:lineRule="exact"/>
      <w:contextualSpacing/>
    </w:pPr>
    <w:rPr>
      <w:rFonts w:ascii="Tahoma" w:hAnsi="Tahoma"/>
      <w:sz w:val="20"/>
      <w:szCs w:val="20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C0F2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0F26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438B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1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1Char">
    <w:name w:val="Char Char Char1 Char"/>
    <w:basedOn w:val="Norml"/>
    <w:rsid w:val="00DC0F26"/>
    <w:pPr>
      <w:keepNext/>
      <w:spacing w:before="120" w:after="160" w:line="240" w:lineRule="exact"/>
      <w:contextualSpacing/>
    </w:pPr>
    <w:rPr>
      <w:rFonts w:ascii="Tahoma" w:hAnsi="Tahoma"/>
      <w:sz w:val="20"/>
      <w:szCs w:val="20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C0F2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0F26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438B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2</cp:revision>
  <dcterms:created xsi:type="dcterms:W3CDTF">2014-11-25T07:44:00Z</dcterms:created>
  <dcterms:modified xsi:type="dcterms:W3CDTF">2014-11-25T07:44:00Z</dcterms:modified>
</cp:coreProperties>
</file>