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2CF" w:rsidRDefault="002422CF" w:rsidP="002422CF">
      <w:pPr>
        <w:pStyle w:val="Standard"/>
        <w:jc w:val="center"/>
      </w:pPr>
      <w:r>
        <w:rPr>
          <w:b/>
          <w:color w:val="000000"/>
          <w:lang w:val="en-US"/>
        </w:rPr>
        <w:t xml:space="preserve">1.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az</w:t>
      </w:r>
      <w:proofErr w:type="spellEnd"/>
      <w:r>
        <w:rPr>
          <w:b/>
          <w:color w:val="000000"/>
          <w:lang w:val="en-US"/>
        </w:rPr>
        <w:t xml:space="preserve"> 1/2019. (III.4.)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</w:pPr>
      <w:proofErr w:type="spellStart"/>
      <w:r>
        <w:rPr>
          <w:b/>
          <w:color w:val="000000"/>
          <w:lang w:val="en-US"/>
        </w:rPr>
        <w:t>Egyes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kiemelt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bevételi</w:t>
      </w:r>
      <w:proofErr w:type="spellEnd"/>
      <w:r>
        <w:rPr>
          <w:b/>
          <w:color w:val="000000"/>
          <w:lang w:val="en-US"/>
        </w:rPr>
        <w:t xml:space="preserve"> el</w:t>
      </w:r>
      <w:proofErr w:type="spellStart"/>
      <w:r>
        <w:rPr>
          <w:rFonts w:ascii="Times New Roman CE" w:hAnsi="Times New Roman CE"/>
          <w:b/>
          <w:color w:val="000000"/>
        </w:rPr>
        <w:t>őirányzatok</w:t>
      </w:r>
      <w:proofErr w:type="spellEnd"/>
      <w:r>
        <w:rPr>
          <w:rFonts w:ascii="Times New Roman CE" w:hAnsi="Times New Roman CE"/>
          <w:b/>
          <w:color w:val="000000"/>
        </w:rPr>
        <w:t xml:space="preserve"> egységes rovatrend szerint</w:t>
      </w: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both"/>
      </w:pPr>
      <w:r>
        <w:rPr>
          <w:b/>
          <w:color w:val="000000"/>
          <w:lang w:val="en-US"/>
        </w:rPr>
        <w:t>1. B1. M</w:t>
      </w:r>
      <w:proofErr w:type="spellStart"/>
      <w:r>
        <w:rPr>
          <w:rFonts w:ascii="Times New Roman CE" w:hAnsi="Times New Roman CE"/>
          <w:b/>
          <w:color w:val="000000"/>
        </w:rPr>
        <w:t>űködési</w:t>
      </w:r>
      <w:proofErr w:type="spellEnd"/>
      <w:r>
        <w:rPr>
          <w:rFonts w:ascii="Times New Roman CE" w:hAnsi="Times New Roman CE"/>
          <w:b/>
          <w:color w:val="000000"/>
        </w:rPr>
        <w:t xml:space="preserve"> célú támogatások államháztartáson belülről</w:t>
      </w:r>
    </w:p>
    <w:p w:rsidR="002422CF" w:rsidRDefault="002422CF" w:rsidP="002422CF">
      <w:pPr>
        <w:pStyle w:val="Standard"/>
        <w:jc w:val="center"/>
        <w:rPr>
          <w:color w:val="000000"/>
          <w:lang w:val="en-US"/>
        </w:rPr>
      </w:pPr>
    </w:p>
    <w:p w:rsidR="002422CF" w:rsidRDefault="002422CF" w:rsidP="002422CF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Helyi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i/>
                <w:color w:val="000000"/>
              </w:rPr>
              <w:t>űködésének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 xml:space="preserve"> általános támogatása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9.314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egyes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köznevelési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szociális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i/>
                <w:color w:val="000000"/>
                <w:lang w:val="en-US"/>
              </w:rPr>
              <w:t>gyermekjóléti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gyermekétkeztetési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7.225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kulturális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1 800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i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 xml:space="preserve"> célú költségvetési támogatások és kiegészítő támogatások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Elszámolásokból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származó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Önkormányzatok</w:t>
            </w:r>
            <w:proofErr w:type="spellEnd"/>
            <w:r>
              <w:rPr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támogatásai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18.339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Elvonások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befizetések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bevételei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garancia- és kezességvállalásból származó 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megtérülések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visszatérítendő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visszatérítendő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támogatások bevételei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b/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b/>
                <w:color w:val="000000"/>
              </w:rPr>
              <w:t xml:space="preserve"> célú támogatások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b/>
                <w:color w:val="000000"/>
                <w:lang w:val="en-US"/>
              </w:rPr>
              <w:t>B1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b/>
                <w:color w:val="000000"/>
                <w:lang w:val="en-US"/>
              </w:rPr>
              <w:t>18.339</w:t>
            </w:r>
          </w:p>
        </w:tc>
      </w:tr>
    </w:tbl>
    <w:p w:rsidR="002422CF" w:rsidRDefault="002422CF" w:rsidP="002422CF">
      <w:pPr>
        <w:pStyle w:val="Standard"/>
        <w:jc w:val="both"/>
        <w:rPr>
          <w:color w:val="000000"/>
          <w:lang w:val="en-US"/>
        </w:rPr>
      </w:pPr>
    </w:p>
    <w:p w:rsidR="002422CF" w:rsidRDefault="002422CF" w:rsidP="002422CF">
      <w:pPr>
        <w:pStyle w:val="Standard"/>
        <w:jc w:val="both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both"/>
      </w:pPr>
      <w:r>
        <w:rPr>
          <w:b/>
          <w:color w:val="000000"/>
          <w:lang w:val="en-US"/>
        </w:rPr>
        <w:t xml:space="preserve">2. B2. </w:t>
      </w:r>
      <w:proofErr w:type="spellStart"/>
      <w:r>
        <w:rPr>
          <w:b/>
          <w:color w:val="000000"/>
          <w:lang w:val="en-US"/>
        </w:rPr>
        <w:t>Felhalmozási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célú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támogatások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államháztartáson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belülr</w:t>
      </w:r>
      <w:r>
        <w:rPr>
          <w:rFonts w:ascii="Times New Roman CE" w:hAnsi="Times New Roman CE"/>
          <w:b/>
          <w:color w:val="000000"/>
        </w:rPr>
        <w:t>ől</w:t>
      </w:r>
      <w:proofErr w:type="spellEnd"/>
    </w:p>
    <w:p w:rsidR="002422CF" w:rsidRDefault="002422CF" w:rsidP="002422CF">
      <w:pPr>
        <w:pStyle w:val="Standard"/>
        <w:jc w:val="center"/>
        <w:rPr>
          <w:color w:val="000000"/>
          <w:lang w:val="en-US"/>
        </w:rPr>
      </w:pPr>
    </w:p>
    <w:p w:rsidR="002422CF" w:rsidRDefault="002422CF" w:rsidP="002422CF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önkormányzati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támogatások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garancia</w:t>
            </w:r>
            <w:proofErr w:type="spellEnd"/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kezességvállalásból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származó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megtérülések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államháztartáson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visszatérítend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visszatérítend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támogatások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államháztartáson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b/>
                <w:color w:val="000000"/>
                <w:lang w:val="en-US"/>
              </w:rPr>
              <w:t>Felhalmozási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célú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támogatások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államháztartáson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b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b/>
                <w:color w:val="000000"/>
                <w:lang w:val="en-US"/>
              </w:rPr>
              <w:t>B2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lang w:val="en-US"/>
              </w:rPr>
              <w:t>0</w:t>
            </w:r>
          </w:p>
        </w:tc>
      </w:tr>
    </w:tbl>
    <w:p w:rsidR="002422CF" w:rsidRDefault="002422CF" w:rsidP="002422CF">
      <w:pPr>
        <w:pStyle w:val="Standard"/>
        <w:jc w:val="both"/>
        <w:rPr>
          <w:color w:val="000000"/>
          <w:lang w:val="en-US"/>
        </w:rPr>
      </w:pPr>
    </w:p>
    <w:p w:rsidR="002422CF" w:rsidRDefault="002422CF" w:rsidP="002422CF">
      <w:pPr>
        <w:pStyle w:val="Standard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3. B3. </w:t>
      </w:r>
      <w:proofErr w:type="spellStart"/>
      <w:r>
        <w:rPr>
          <w:b/>
          <w:color w:val="000000"/>
          <w:lang w:val="en-US"/>
        </w:rPr>
        <w:t>Közhatalmi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bevételek</w:t>
      </w:r>
      <w:proofErr w:type="spellEnd"/>
      <w:r>
        <w:rPr>
          <w:b/>
          <w:color w:val="000000"/>
          <w:lang w:val="en-US"/>
        </w:rPr>
        <w:t xml:space="preserve"> </w:t>
      </w:r>
    </w:p>
    <w:p w:rsidR="002422CF" w:rsidRDefault="002422CF" w:rsidP="002422CF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89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8"/>
        <w:gridCol w:w="1675"/>
        <w:gridCol w:w="1676"/>
      </w:tblGrid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Jövedelemadók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Szociális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hozzájárulási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járulékok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Bérhez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foglalkoztatáshoz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kapcsolódó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Vagyoni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típusú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építményadó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épület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után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fizetett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idegenforgalmi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magánszemélyek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kommunális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adója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telekadó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Értékesítési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forgalmi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B351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rFonts w:ascii="Calibri" w:hAnsi="Calibri"/>
                <w:color w:val="000000"/>
                <w:lang w:val="en-US"/>
              </w:rPr>
              <w:t>10.000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állandó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jelleggel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végzett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ipar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10.000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ideiglenes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jelleggel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végzett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ipar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Fogyasztási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</w:pPr>
            <w:r>
              <w:rPr>
                <w:i/>
                <w:color w:val="000000"/>
                <w:lang w:val="en-US"/>
              </w:rPr>
              <w:t>B352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Pénzügyi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monopóliumok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nyereségét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terhel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>ő adók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</w:pPr>
            <w:r>
              <w:rPr>
                <w:i/>
                <w:color w:val="000000"/>
                <w:lang w:val="en-US"/>
              </w:rPr>
              <w:t>B353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Gépjárm</w:t>
            </w:r>
            <w:r>
              <w:rPr>
                <w:rFonts w:ascii="Times New Roman CE" w:hAnsi="Times New Roman CE"/>
                <w:i/>
                <w:color w:val="000000"/>
              </w:rPr>
              <w:t>űadók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</w:pPr>
            <w:r>
              <w:rPr>
                <w:i/>
                <w:color w:val="000000"/>
                <w:lang w:val="en-US"/>
              </w:rPr>
              <w:t>B354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1.580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Egyéb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áruhasználati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szolgáltatási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</w:pPr>
            <w:r>
              <w:rPr>
                <w:i/>
                <w:color w:val="000000"/>
                <w:lang w:val="en-US"/>
              </w:rPr>
              <w:t>B355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t>50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talajterhelési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díj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t>50</w:t>
            </w: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Termékek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szolgáltatások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adói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</w:pPr>
            <w:r>
              <w:rPr>
                <w:color w:val="000000"/>
                <w:lang w:val="en-US"/>
              </w:rPr>
              <w:t>B35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közhatalmi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B36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22CF" w:rsidTr="00D51A6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2CF" w:rsidRDefault="002422CF" w:rsidP="00D51A6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proofErr w:type="spellStart"/>
            <w:r>
              <w:rPr>
                <w:b/>
                <w:color w:val="000000"/>
                <w:lang w:val="en-US"/>
              </w:rPr>
              <w:t>Közhatalmi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both"/>
            </w:pPr>
            <w:r>
              <w:rPr>
                <w:b/>
                <w:color w:val="000000"/>
                <w:lang w:val="en-US"/>
              </w:rPr>
              <w:t>B3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2CF" w:rsidRDefault="002422CF" w:rsidP="00D51A60">
            <w:pPr>
              <w:pStyle w:val="Standard"/>
              <w:jc w:val="right"/>
            </w:pPr>
            <w:r>
              <w:rPr>
                <w:b/>
                <w:color w:val="000000"/>
                <w:lang w:val="en-US"/>
              </w:rPr>
              <w:t>11.630</w:t>
            </w:r>
          </w:p>
        </w:tc>
      </w:tr>
    </w:tbl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</w:p>
    <w:p w:rsidR="002422CF" w:rsidRDefault="002422CF" w:rsidP="002422CF">
      <w:pPr>
        <w:pStyle w:val="Standard"/>
        <w:jc w:val="center"/>
        <w:rPr>
          <w:b/>
          <w:color w:val="000000"/>
          <w:lang w:val="en-US"/>
        </w:rPr>
      </w:pPr>
      <w:bookmarkStart w:id="0" w:name="_GoBack"/>
      <w:bookmarkEnd w:id="0"/>
    </w:p>
    <w:sectPr w:rsidR="0024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CF"/>
    <w:rsid w:val="002422CF"/>
    <w:rsid w:val="00354053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4A407-C17D-4858-87D0-F31AEA31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22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422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2019-03-06T08:13:00Z</dcterms:created>
  <dcterms:modified xsi:type="dcterms:W3CDTF">2019-03-06T08:15:00Z</dcterms:modified>
</cp:coreProperties>
</file>