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AB" w:rsidRDefault="00605FAB" w:rsidP="00605FAB">
      <w:pPr>
        <w:jc w:val="center"/>
        <w:rPr>
          <w:b/>
        </w:rPr>
      </w:pPr>
      <w:r>
        <w:rPr>
          <w:b/>
        </w:rPr>
        <w:t>1. számú melléklet</w:t>
      </w:r>
    </w:p>
    <w:p w:rsidR="00605FAB" w:rsidRDefault="00605FAB" w:rsidP="00605FAB">
      <w:pPr>
        <w:spacing w:line="240" w:lineRule="atLeast"/>
        <w:jc w:val="center"/>
        <w:rPr>
          <w:sz w:val="20"/>
          <w:szCs w:val="20"/>
        </w:rPr>
      </w:pPr>
    </w:p>
    <w:p w:rsidR="00605FAB" w:rsidRDefault="00605FAB" w:rsidP="00605FAB">
      <w:pPr>
        <w:spacing w:line="240" w:lineRule="atLeast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…/2014. (VI. ...) önkormányzati rendelethez</w:t>
      </w:r>
    </w:p>
    <w:p w:rsidR="00605FAB" w:rsidRDefault="00605FAB" w:rsidP="00605FAB">
      <w:pPr>
        <w:jc w:val="center"/>
        <w:rPr>
          <w:b/>
        </w:rPr>
      </w:pPr>
    </w:p>
    <w:p w:rsidR="00605FAB" w:rsidRDefault="00605FAB" w:rsidP="00605FAB">
      <w:pPr>
        <w:jc w:val="center"/>
        <w:rPr>
          <w:b/>
        </w:rPr>
      </w:pPr>
    </w:p>
    <w:p w:rsidR="00605FAB" w:rsidRDefault="00605FAB" w:rsidP="00605FAB">
      <w:pPr>
        <w:jc w:val="center"/>
        <w:rPr>
          <w:b/>
        </w:rPr>
      </w:pPr>
      <w:r>
        <w:rPr>
          <w:b/>
        </w:rPr>
        <w:t>Szápár Községi Önkormányzat és az irányítása alá tartozó költségvetési szervek által végzett tevékenységek</w:t>
      </w:r>
    </w:p>
    <w:p w:rsidR="00605FAB" w:rsidRDefault="00605FAB" w:rsidP="00605FAB">
      <w:pPr>
        <w:rPr>
          <w:b/>
          <w:u w:val="single"/>
        </w:rPr>
      </w:pPr>
      <w:r>
        <w:rPr>
          <w:b/>
          <w:u w:val="single"/>
        </w:rPr>
        <w:t>Kormányzati funkciók:</w:t>
      </w:r>
    </w:p>
    <w:p w:rsidR="00605FAB" w:rsidRDefault="00605FAB" w:rsidP="00605FAB">
      <w:pPr>
        <w:rPr>
          <w:b/>
          <w:u w:val="single"/>
        </w:rPr>
      </w:pPr>
    </w:p>
    <w:p w:rsidR="00605FAB" w:rsidRDefault="00605FAB" w:rsidP="00605FAB">
      <w:pPr>
        <w:jc w:val="both"/>
        <w:rPr>
          <w:b/>
        </w:rPr>
      </w:pPr>
      <w:r>
        <w:rPr>
          <w:b/>
        </w:rPr>
        <w:t xml:space="preserve">011130 Önkormányzatok és önkormányzati hivatalok jogalkotó és általános igazgatási 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tevékenysége</w:t>
      </w:r>
      <w:proofErr w:type="gramEnd"/>
    </w:p>
    <w:p w:rsidR="00605FAB" w:rsidRDefault="00605FAB" w:rsidP="00605FAB">
      <w:pPr>
        <w:jc w:val="both"/>
        <w:rPr>
          <w:b/>
        </w:rPr>
      </w:pPr>
      <w:r>
        <w:rPr>
          <w:b/>
        </w:rPr>
        <w:t>011140 Országos és helyi nemzetiségi önkormányzatok igazgatási tevékenysége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013320 Köztemető fenntartás és működtetés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041232 Start munkaprogram, téli közfoglalkoztatás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041233 Hosszabb időtartamú közfoglalkoztatás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045160 Közutak, hidak, alagutak üzemeltetése és fenntartása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 xml:space="preserve">051030 Nem veszélyes </w:t>
      </w:r>
      <w:proofErr w:type="gramStart"/>
      <w:r>
        <w:rPr>
          <w:b/>
        </w:rPr>
        <w:t>( települési</w:t>
      </w:r>
      <w:proofErr w:type="gramEnd"/>
      <w:r>
        <w:rPr>
          <w:b/>
        </w:rPr>
        <w:t xml:space="preserve"> ) hulladék vegyes ( ömlesztett )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 xml:space="preserve">              </w:t>
      </w:r>
      <w:proofErr w:type="gramStart"/>
      <w:r>
        <w:rPr>
          <w:b/>
        </w:rPr>
        <w:t>begyűjtése</w:t>
      </w:r>
      <w:proofErr w:type="gramEnd"/>
      <w:r>
        <w:rPr>
          <w:b/>
        </w:rPr>
        <w:t>, szállítása és átrakása.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064010  Közvilágítás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066020  Város és községgazdálkodási egyéb szolgáltatások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072111  Háziorvosi alapellátás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082044   Könyvtári szolgáltatások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082091  Közművelődés, közösségi társadalmi részvétel fejlesztése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096010  Óvodai intézményi étkeztetés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096020  Iskolai intézményi étkeztetés</w:t>
      </w:r>
    </w:p>
    <w:p w:rsidR="00605FAB" w:rsidRDefault="00605FAB" w:rsidP="00605FAB">
      <w:pPr>
        <w:jc w:val="both"/>
        <w:rPr>
          <w:b/>
        </w:rPr>
      </w:pPr>
      <w:r>
        <w:rPr>
          <w:b/>
        </w:rPr>
        <w:t>107085 falugondnoki szolgáltatás</w:t>
      </w:r>
    </w:p>
    <w:p w:rsidR="00605FAB" w:rsidRDefault="00605FAB" w:rsidP="00605FAB">
      <w:pPr>
        <w:jc w:val="both"/>
        <w:rPr>
          <w:b/>
        </w:rPr>
      </w:pPr>
    </w:p>
    <w:p w:rsidR="00605FAB" w:rsidRDefault="00605FAB" w:rsidP="00605FAB">
      <w:pPr>
        <w:jc w:val="both"/>
        <w:rPr>
          <w:b/>
        </w:rPr>
      </w:pPr>
    </w:p>
    <w:p w:rsidR="00605FAB" w:rsidRDefault="00605FAB" w:rsidP="00605FAB">
      <w:pPr>
        <w:jc w:val="both"/>
        <w:rPr>
          <w:b/>
        </w:rPr>
      </w:pPr>
    </w:p>
    <w:p w:rsidR="0061341D" w:rsidRDefault="0061341D"/>
    <w:sectPr w:rsidR="0061341D" w:rsidSect="0061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FAB"/>
    <w:rsid w:val="00605FAB"/>
    <w:rsid w:val="0061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 Char Char Char Char Char Char Char Char Char Char"/>
    <w:basedOn w:val="Norml"/>
    <w:rsid w:val="00605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</dc:creator>
  <cp:lastModifiedBy>julika</cp:lastModifiedBy>
  <cp:revision>1</cp:revision>
  <dcterms:created xsi:type="dcterms:W3CDTF">2014-07-21T10:54:00Z</dcterms:created>
  <dcterms:modified xsi:type="dcterms:W3CDTF">2014-07-21T10:54:00Z</dcterms:modified>
</cp:coreProperties>
</file>