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91F" w:rsidRDefault="0070391F" w:rsidP="0070391F">
      <w:pPr>
        <w:pStyle w:val="Nincstrkz"/>
        <w:numPr>
          <w:ilvl w:val="0"/>
          <w:numId w:val="3"/>
        </w:numPr>
        <w:jc w:val="right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 xml:space="preserve">melléklet a </w:t>
      </w:r>
      <w:r>
        <w:rPr>
          <w:rFonts w:ascii="Bookman Old Style" w:hAnsi="Bookman Old Style"/>
          <w:sz w:val="24"/>
          <w:szCs w:val="24"/>
        </w:rPr>
        <w:t>3</w:t>
      </w:r>
      <w:r w:rsidRPr="002B5BEA">
        <w:rPr>
          <w:rFonts w:ascii="Bookman Old Style" w:hAnsi="Bookman Old Style"/>
          <w:sz w:val="24"/>
          <w:szCs w:val="24"/>
        </w:rPr>
        <w:t>/201</w:t>
      </w:r>
      <w:r>
        <w:rPr>
          <w:rFonts w:ascii="Bookman Old Style" w:hAnsi="Bookman Old Style"/>
          <w:sz w:val="24"/>
          <w:szCs w:val="24"/>
        </w:rPr>
        <w:t>8</w:t>
      </w:r>
      <w:r w:rsidRPr="002B5BEA">
        <w:rPr>
          <w:rFonts w:ascii="Bookman Old Style" w:hAnsi="Bookman Old Style"/>
          <w:sz w:val="24"/>
          <w:szCs w:val="24"/>
        </w:rPr>
        <w:t>.(</w:t>
      </w:r>
      <w:r>
        <w:rPr>
          <w:rFonts w:ascii="Bookman Old Style" w:hAnsi="Bookman Old Style"/>
          <w:sz w:val="24"/>
          <w:szCs w:val="24"/>
        </w:rPr>
        <w:t>X</w:t>
      </w:r>
      <w:r w:rsidR="00D847E5">
        <w:rPr>
          <w:rFonts w:ascii="Bookman Old Style" w:hAnsi="Bookman Old Style"/>
          <w:sz w:val="24"/>
          <w:szCs w:val="24"/>
        </w:rPr>
        <w:t>I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.08.</w:t>
      </w:r>
      <w:r w:rsidRPr="002B5BEA">
        <w:rPr>
          <w:rFonts w:ascii="Bookman Old Style" w:hAnsi="Bookman Old Style"/>
          <w:sz w:val="24"/>
          <w:szCs w:val="24"/>
        </w:rPr>
        <w:t>) önkormányzati rendelethez</w:t>
      </w:r>
    </w:p>
    <w:p w:rsidR="0070391F" w:rsidRPr="002B5BEA" w:rsidRDefault="0070391F" w:rsidP="0070391F">
      <w:pPr>
        <w:pStyle w:val="Nincstrkz"/>
        <w:ind w:left="1080"/>
        <w:rPr>
          <w:rFonts w:ascii="Bookman Old Style" w:hAnsi="Bookman Old Style"/>
          <w:sz w:val="24"/>
          <w:szCs w:val="24"/>
        </w:rPr>
      </w:pPr>
    </w:p>
    <w:p w:rsidR="0070391F" w:rsidRPr="002B5BEA" w:rsidRDefault="0070391F" w:rsidP="0070391F">
      <w:pPr>
        <w:pStyle w:val="Nincstrkz"/>
        <w:jc w:val="both"/>
        <w:rPr>
          <w:rFonts w:ascii="Bookman Old Style" w:hAnsi="Bookman Old Style"/>
          <w:b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Szakmai konzultáció köteles építési tevékenységek:</w:t>
      </w:r>
      <w:r w:rsidRPr="002B5BEA">
        <w:rPr>
          <w:rFonts w:ascii="Bookman Old Style" w:hAnsi="Bookman Old Style"/>
          <w:b/>
          <w:sz w:val="24"/>
          <w:szCs w:val="24"/>
        </w:rPr>
        <w:t xml:space="preserve"> </w:t>
      </w:r>
    </w:p>
    <w:p w:rsidR="0070391F" w:rsidRPr="002B5BEA" w:rsidRDefault="0070391F" w:rsidP="0070391F">
      <w:pPr>
        <w:pStyle w:val="Nincstrkz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Helyi védelem alatt álló építmény homlokzatának megváltoztatása, kivéve zártsorú beépítésű építmény esetén, ha e tevékenységek a csatlakozó építmény alapozását vagy tartószerkezetét is érintik.</w:t>
      </w:r>
    </w:p>
    <w:p w:rsidR="0070391F" w:rsidRPr="002B5BEA" w:rsidRDefault="0070391F" w:rsidP="0070391F">
      <w:pPr>
        <w:pStyle w:val="Nincstrkz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Helyi védelem alatt álló építmény utólagos hőszigetelése, homlokzati nyílászáró cseréje, a homlokzatfelület színezése, a homlokzat felületképzésének megváltoztatása.</w:t>
      </w:r>
    </w:p>
    <w:p w:rsidR="0070391F" w:rsidRPr="002B5BEA" w:rsidRDefault="0070391F" w:rsidP="0070391F">
      <w:pPr>
        <w:pStyle w:val="Nincstrkz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A kereskedelmi, vendéglátó rendeltetésű épület építése, bővítése, amelynek mérete az építési tevékenység után sem haladja meg a nettó 20,0 m2 alapterületet.</w:t>
      </w:r>
    </w:p>
    <w:p w:rsidR="0070391F" w:rsidRPr="002B5BEA" w:rsidRDefault="0070391F" w:rsidP="0070391F">
      <w:pPr>
        <w:pStyle w:val="Nincstrkz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Szobor, emlékmű, kereszt, emlékjel építése, elhelyezése, ha annak a talapzatával együtt mért magassága nem haladja meg a 6,0 m-t.</w:t>
      </w:r>
    </w:p>
    <w:p w:rsidR="0070391F" w:rsidRPr="002B5BEA" w:rsidRDefault="0070391F" w:rsidP="0070391F">
      <w:pPr>
        <w:pStyle w:val="Nincstrkz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Emlékfal építése, amelynek talapzatával együtt mért magassága nem haladja meg a 3,0 m-t.</w:t>
      </w:r>
    </w:p>
    <w:p w:rsidR="0070391F" w:rsidRPr="002B5BEA" w:rsidRDefault="0070391F" w:rsidP="0070391F">
      <w:pPr>
        <w:pStyle w:val="Nincstrkz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Park, játszótér, sportpálya megfelelőségi igazolással – vagy 2013. július 1-je után gyártott szerkezetek esetében teljesítménynyilatkozattal – rendelkező műtárgyainak építése, egyéb építési tevékenység végzése.</w:t>
      </w:r>
    </w:p>
    <w:p w:rsidR="0070391F" w:rsidRPr="002B5BEA" w:rsidRDefault="0070391F" w:rsidP="0070391F">
      <w:pPr>
        <w:pStyle w:val="Nincstrkz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Helyi védett építmény utcafronti kerítésének építése, átalakítása</w:t>
      </w:r>
    </w:p>
    <w:p w:rsidR="0070391F" w:rsidRPr="002B5BEA" w:rsidRDefault="0070391F" w:rsidP="0070391F">
      <w:pPr>
        <w:pStyle w:val="Nincstrkz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Napkollektor, napelem, szellőző-, klíma-, riasztóberendezés, villámhárító-berendezés, helyi védett építményen való elhelyezése.</w:t>
      </w:r>
    </w:p>
    <w:p w:rsidR="007341EB" w:rsidRDefault="007341EB"/>
    <w:sectPr w:rsidR="007341EB" w:rsidSect="003B5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797D"/>
    <w:multiLevelType w:val="hybridMultilevel"/>
    <w:tmpl w:val="F79A91DC"/>
    <w:lvl w:ilvl="0" w:tplc="387C70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746346"/>
    <w:multiLevelType w:val="hybridMultilevel"/>
    <w:tmpl w:val="983CBA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E58"/>
    <w:multiLevelType w:val="hybridMultilevel"/>
    <w:tmpl w:val="3BB4EF4A"/>
    <w:lvl w:ilvl="0" w:tplc="6BF863B6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7DB61F9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1F"/>
    <w:rsid w:val="0070391F"/>
    <w:rsid w:val="007341EB"/>
    <w:rsid w:val="00D8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5F86"/>
  <w15:chartTrackingRefBased/>
  <w15:docId w15:val="{955985F0-3FA8-41CA-8CFD-ED4B1479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039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Holler</dc:creator>
  <cp:keywords/>
  <dc:description/>
  <cp:lastModifiedBy>Kinga Holler</cp:lastModifiedBy>
  <cp:revision>2</cp:revision>
  <dcterms:created xsi:type="dcterms:W3CDTF">2018-11-08T10:41:00Z</dcterms:created>
  <dcterms:modified xsi:type="dcterms:W3CDTF">2018-11-12T10:15:00Z</dcterms:modified>
</cp:coreProperties>
</file>