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07" w:rsidRPr="002D11DF" w:rsidRDefault="002F5507" w:rsidP="002F5507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5507" w:rsidRPr="002D11DF" w:rsidRDefault="002F5507" w:rsidP="002F5507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5507" w:rsidRPr="002D11DF" w:rsidRDefault="002F5507" w:rsidP="002F5507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5507" w:rsidRPr="002D11DF" w:rsidRDefault="002F5507" w:rsidP="002F5507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5507" w:rsidRPr="002D11DF" w:rsidRDefault="002F5507" w:rsidP="002F5507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D11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 melléklet Szár Községi Önkormányzat Képviselő-testületének a talajterhelési díjról szóló</w:t>
      </w:r>
    </w:p>
    <w:p w:rsidR="002F5507" w:rsidRPr="002D11DF" w:rsidRDefault="002F5507" w:rsidP="002F5507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D11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19/</w:t>
      </w:r>
      <w:r w:rsidRPr="002D11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2015. (XI.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30</w:t>
      </w:r>
      <w:r w:rsidRPr="002D11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.) önkormányzati rendeletéhez</w:t>
      </w:r>
    </w:p>
    <w:p w:rsidR="002F5507" w:rsidRPr="002D11DF" w:rsidRDefault="002F5507" w:rsidP="002F5507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5507" w:rsidRPr="002D11DF" w:rsidRDefault="002F5507" w:rsidP="002F5507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A talajterhelési díj mértéke</w:t>
      </w:r>
    </w:p>
    <w:p w:rsidR="002F5507" w:rsidRPr="002D11DF" w:rsidRDefault="002F5507" w:rsidP="002F5507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1.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lang w:eastAsia="hu-HU"/>
        </w:rPr>
        <w:t>A talajterhelési díj alapja</w:t>
      </w: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: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szolgáltatott vagy egyedi vízbeszerzés esetében a méréssel igazolt felhasznált, vagy mérési lehetőség hiányában az átalány alapján meghatározott víz mennyisége, csökkentve a </w:t>
      </w:r>
      <w:proofErr w:type="spellStart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Fejérvíz</w:t>
      </w:r>
      <w:proofErr w:type="spellEnd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Zrt. által alkalmazott 10%-os átalánydíjas locsolási kedvezmény mértékével. 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 talajterhelési díj alapja csökkenthető azzal a számlákkal igazolt mennyiséggel, amelyet a kibocsátó szennyvíztárolójából, olyan arra feljogosított szervezettel szállíttat el, amely a folyékony hulladék jogszabályi előírások szerinti elhelyezését igazolja.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val="single"/>
          <w:lang w:eastAsia="hu-HU"/>
        </w:rPr>
      </w:pP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Amennyiben a közcsatornát év közben helyezik üzembe, a díjfizetési kötelezettség a kibocsátót a közcsatorna üzembe helyezését követő 90. naptól terheli.</w:t>
      </w:r>
    </w:p>
    <w:p w:rsidR="002F5507" w:rsidRPr="002D11DF" w:rsidRDefault="002F5507" w:rsidP="002F5507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val="single"/>
          <w:lang w:eastAsia="hu-HU"/>
        </w:rPr>
      </w:pPr>
      <w:proofErr w:type="gramStart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Nem terheli díjfizetési kötelezettség azt a kibocsátót, aki külön jogszabályok szerint egyedi </w:t>
      </w:r>
      <w:proofErr w:type="spellStart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szennyvízelhelyezési</w:t>
      </w:r>
      <w:proofErr w:type="spellEnd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kislétesítményt, illetve egyedi szennyvíztisztító kisberendezést alkalmaz, és a kibocsátás közvetlen környezetében a kibocsátó által létesített megfigyelő objektumban a talajjal kapcsolatban lévő felszín alatti vízben a kibocsátó által évente vizsgált nitrát-, ammónium-, szulfát-, </w:t>
      </w:r>
      <w:proofErr w:type="spellStart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kloridtartalom</w:t>
      </w:r>
      <w:proofErr w:type="spellEnd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egyik komponens tekintetében sem haladja meg 20%-kal a 2005. évben, illetve a közcsatorna üzembe helyezését követő hónapban végzett alapállapot-felmérés keretében mért értékeket.</w:t>
      </w:r>
      <w:proofErr w:type="gramEnd"/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u w:val="single"/>
          <w:lang w:eastAsia="hu-HU"/>
        </w:rPr>
      </w:pP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2.</w:t>
      </w: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lang w:eastAsia="hu-HU"/>
        </w:rPr>
        <w:t xml:space="preserve"> A talajterhelési díj egységdíja</w:t>
      </w: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: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1.200,- Ft/m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hu-HU"/>
        </w:rPr>
      </w:pP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3.</w:t>
      </w: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lang w:eastAsia="hu-HU"/>
        </w:rPr>
        <w:t xml:space="preserve"> A területérzékenységi szorzó: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Szár község közigazgatási területe a 27/2004. (XII. 25.) </w:t>
      </w:r>
      <w:proofErr w:type="spellStart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KvVM</w:t>
      </w:r>
      <w:proofErr w:type="spellEnd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rendelet melléklete alapján fokozottan érzékeny terület, ezért a környezetterhelési díjról szóló 2003. évi LXXXIX. törvény 3. sz. mellékletében foglaltak alapján a felszín alatti víz állapota szempontjából megállapított területérzékenységi szorzó mértéke: 3,0.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A talajterhelési díj (TTD) 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u w:val="single"/>
          <w:lang w:eastAsia="hu-HU"/>
        </w:rPr>
        <w:t>mértékét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talajterhelési díj alapja (A), az egységdíj (E), valamint a település közigazgatási területére vonatkozó területérzékenységi szorzó (T) határozza meg.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4.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A talajterhelési díj mértékének kiszámítása:</w:t>
      </w:r>
    </w:p>
    <w:p w:rsidR="002F5507" w:rsidRPr="002D11DF" w:rsidRDefault="002F5507" w:rsidP="002F5507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:rsidR="002F5507" w:rsidRPr="002D11DF" w:rsidRDefault="002F5507" w:rsidP="002F550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TTD = E x </w:t>
      </w:r>
      <w:proofErr w:type="gramStart"/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x T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ahol</w:t>
      </w:r>
      <w:proofErr w:type="gramEnd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: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TTD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: a fizetendő éves talajterhelési díj (Ft),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E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: egységdíj (Ft/m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)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A: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díjfizetési alap (m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)</w:t>
      </w:r>
    </w:p>
    <w:p w:rsidR="002F5507" w:rsidRPr="002D11DF" w:rsidRDefault="002F5507" w:rsidP="002F55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2D1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T:</w:t>
      </w:r>
      <w:r w:rsidRPr="002D11DF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település közigazgatási területére vonatkozó, a felszín alatti víz állapota szempontjából megállapított területérzékenységi szorzó</w:t>
      </w:r>
      <w:bookmarkStart w:id="0" w:name="_GoBack"/>
      <w:bookmarkEnd w:id="0"/>
    </w:p>
    <w:p w:rsidR="00007111" w:rsidRDefault="00007111"/>
    <w:sectPr w:rsidR="0000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07"/>
    <w:rsid w:val="00007111"/>
    <w:rsid w:val="002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55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55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2015-11-30T14:22:00Z</dcterms:created>
  <dcterms:modified xsi:type="dcterms:W3CDTF">2015-11-30T14:23:00Z</dcterms:modified>
</cp:coreProperties>
</file>