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5" w:rsidRDefault="00F07FB5" w:rsidP="00F07FB5">
      <w:pPr>
        <w:spacing w:after="0" w:line="240" w:lineRule="auto"/>
        <w:contextualSpacing/>
        <w:jc w:val="right"/>
        <w:rPr>
          <w:rFonts w:ascii="Times New Roman" w:eastAsia="Times New Roman" w:hAnsi="Times New Roman" w:cs="Times New Roman"/>
          <w:b/>
          <w:lang w:eastAsia="hu-HU"/>
        </w:rPr>
      </w:pPr>
      <w:r w:rsidRPr="00122960">
        <w:rPr>
          <w:rFonts w:ascii="Times New Roman" w:eastAsia="Times New Roman" w:hAnsi="Times New Roman" w:cs="Times New Roman"/>
          <w:b/>
          <w:lang w:eastAsia="hu-HU"/>
        </w:rPr>
        <w:t>2. függelék</w:t>
      </w:r>
    </w:p>
    <w:p w:rsidR="00F07FB5" w:rsidRDefault="00F07FB5" w:rsidP="00F07FB5">
      <w:pPr>
        <w:spacing w:after="0" w:line="240" w:lineRule="auto"/>
        <w:contextualSpacing/>
        <w:jc w:val="right"/>
        <w:rPr>
          <w:rFonts w:ascii="Times New Roman" w:eastAsia="Times New Roman" w:hAnsi="Times New Roman" w:cs="Times New Roman"/>
          <w:b/>
          <w:lang w:eastAsia="hu-HU"/>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double" w:sz="4" w:space="0" w:color="auto"/>
              <w:left w:val="nil"/>
              <w:bottom w:val="double" w:sz="4" w:space="0" w:color="auto"/>
              <w:right w:val="nil"/>
            </w:tcBorders>
          </w:tcPr>
          <w:p w:rsidR="00F07FB5" w:rsidRPr="00122960" w:rsidRDefault="00F07FB5" w:rsidP="00627548">
            <w:pPr>
              <w:jc w:val="center"/>
              <w:rPr>
                <w:rFonts w:ascii="Times New Roman" w:hAnsi="Times New Roman" w:cs="Times New Roman"/>
                <w:b/>
                <w:spacing w:val="20"/>
                <w:sz w:val="28"/>
                <w:szCs w:val="28"/>
              </w:rPr>
            </w:pPr>
            <w:r w:rsidRPr="00122960">
              <w:rPr>
                <w:rFonts w:ascii="Times New Roman" w:hAnsi="Times New Roman" w:cs="Times New Roman"/>
                <w:b/>
                <w:spacing w:val="20"/>
                <w:sz w:val="28"/>
                <w:szCs w:val="28"/>
              </w:rPr>
              <w:t>MEGÁLLAPODÁS</w:t>
            </w:r>
            <w:r w:rsidRPr="00122960">
              <w:rPr>
                <w:rFonts w:ascii="Times New Roman" w:hAnsi="Times New Roman" w:cs="Times New Roman"/>
                <w:b/>
                <w:spacing w:val="20"/>
                <w:sz w:val="28"/>
                <w:szCs w:val="28"/>
              </w:rPr>
              <w:br/>
              <w:t xml:space="preserve">KÖZÖS ÖNKORMÁNYZATI HIVATAL ALAKÍTÁSÁRÓL </w:t>
            </w:r>
            <w:proofErr w:type="gramStart"/>
            <w:r w:rsidRPr="00122960">
              <w:rPr>
                <w:rFonts w:ascii="Times New Roman" w:hAnsi="Times New Roman" w:cs="Times New Roman"/>
                <w:b/>
                <w:spacing w:val="20"/>
                <w:sz w:val="28"/>
                <w:szCs w:val="28"/>
              </w:rPr>
              <w:t>ÉS</w:t>
            </w:r>
            <w:proofErr w:type="gramEnd"/>
            <w:r w:rsidRPr="00122960">
              <w:rPr>
                <w:rFonts w:ascii="Times New Roman" w:hAnsi="Times New Roman" w:cs="Times New Roman"/>
                <w:b/>
                <w:spacing w:val="20"/>
                <w:sz w:val="28"/>
                <w:szCs w:val="28"/>
              </w:rPr>
              <w:t xml:space="preserve"> FENNTARTÁSÁRÓL</w:t>
            </w:r>
          </w:p>
        </w:tc>
      </w:tr>
    </w:tbl>
    <w:p w:rsidR="00F07FB5" w:rsidRPr="00122960" w:rsidRDefault="00F07FB5" w:rsidP="00F07FB5">
      <w:pPr>
        <w:spacing w:after="0" w:line="240" w:lineRule="auto"/>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Amely létrejött</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Csonkahegyhát Község Önkormányzatának Képviselő-testülete</w:t>
      </w:r>
      <w:r w:rsidRPr="00122960">
        <w:rPr>
          <w:rFonts w:ascii="Times New Roman" w:hAnsi="Times New Roman" w:cs="Times New Roman"/>
        </w:rPr>
        <w:t xml:space="preserve"> (8918 Csonkahegyhát, Fő út. 20</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Salamon Mária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Dobronhegy Község Önkormányzatának Képviselő-testülete</w:t>
      </w:r>
      <w:r w:rsidRPr="00122960">
        <w:rPr>
          <w:rFonts w:ascii="Times New Roman" w:hAnsi="Times New Roman" w:cs="Times New Roman"/>
        </w:rPr>
        <w:t xml:space="preserve"> (8989 Dobronhegy, Petőfi u. 18/B., képviseli: Barabás Erzsébet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Gellénháza Község Önkormányzatának Képviselő-testülete</w:t>
      </w:r>
      <w:r w:rsidRPr="00122960">
        <w:rPr>
          <w:rFonts w:ascii="Times New Roman" w:hAnsi="Times New Roman" w:cs="Times New Roman"/>
        </w:rPr>
        <w:t xml:space="preserve"> (8981 Gellénháza, Kossuth u. 2</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Vugrinecz József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Gombosszeg Község Önkormányzatának Képviselő-testülete</w:t>
      </w:r>
      <w:r w:rsidRPr="00122960">
        <w:rPr>
          <w:rFonts w:ascii="Times New Roman" w:hAnsi="Times New Roman" w:cs="Times New Roman"/>
        </w:rPr>
        <w:t xml:space="preserve"> (8984 Gombosszeg, Petőfi S. </w:t>
      </w:r>
      <w:proofErr w:type="gramStart"/>
      <w:r w:rsidRPr="00122960">
        <w:rPr>
          <w:rFonts w:ascii="Times New Roman" w:hAnsi="Times New Roman" w:cs="Times New Roman"/>
        </w:rPr>
        <w:t>u.</w:t>
      </w:r>
      <w:proofErr w:type="gramEnd"/>
      <w:r w:rsidRPr="00122960">
        <w:rPr>
          <w:rFonts w:ascii="Times New Roman" w:hAnsi="Times New Roman" w:cs="Times New Roman"/>
        </w:rPr>
        <w:t xml:space="preserve"> 11., képviseli: Németh Szabolcs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Iborfia Község Önkormányzatának Képviselő-testülete</w:t>
      </w:r>
      <w:r w:rsidRPr="00122960">
        <w:rPr>
          <w:rFonts w:ascii="Times New Roman" w:hAnsi="Times New Roman" w:cs="Times New Roman"/>
        </w:rPr>
        <w:t xml:space="preserve"> (8984 Iborfia, Fő u. 18</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Lakatos József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Lickóvadamos Község</w:t>
      </w:r>
      <w:r w:rsidRPr="00122960">
        <w:rPr>
          <w:rFonts w:ascii="Times New Roman" w:hAnsi="Times New Roman" w:cs="Times New Roman"/>
          <w:b/>
        </w:rPr>
        <w:tab/>
        <w:t xml:space="preserve"> Önkormányzatának</w:t>
      </w:r>
      <w:r w:rsidRPr="00122960">
        <w:rPr>
          <w:rFonts w:ascii="Times New Roman" w:hAnsi="Times New Roman" w:cs="Times New Roman"/>
          <w:b/>
        </w:rPr>
        <w:tab/>
        <w:t xml:space="preserve">Képviselő-testülete </w:t>
      </w:r>
      <w:r w:rsidRPr="00122960">
        <w:rPr>
          <w:rFonts w:ascii="Times New Roman" w:hAnsi="Times New Roman" w:cs="Times New Roman"/>
        </w:rPr>
        <w:t>(8981 Lickóvadamos, Fő u. 4</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Csécs István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Milejszeg Község Önkormányzatának Képviselő-testülete</w:t>
      </w:r>
      <w:r w:rsidRPr="00122960">
        <w:rPr>
          <w:rFonts w:ascii="Times New Roman" w:hAnsi="Times New Roman" w:cs="Times New Roman"/>
        </w:rPr>
        <w:t xml:space="preserve"> (8917 Milejszeg, Kossuth út. 17</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Fonyadt Róbert József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Nagylengyel Község Önkormányzatának Képviselő-testülete</w:t>
      </w:r>
      <w:r w:rsidRPr="00122960">
        <w:rPr>
          <w:rFonts w:ascii="Times New Roman" w:hAnsi="Times New Roman" w:cs="Times New Roman"/>
        </w:rPr>
        <w:t xml:space="preserve"> (8983 Nagylengyel, Bányász u. 60., képviseli: Scheiber Ildikó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Németfalu Község Önkormányzatának Képviselő-testülete</w:t>
      </w:r>
      <w:r w:rsidRPr="00122960">
        <w:rPr>
          <w:rFonts w:ascii="Times New Roman" w:hAnsi="Times New Roman" w:cs="Times New Roman"/>
        </w:rPr>
        <w:t xml:space="preserve"> (8918 Németfalu, Ady út. 1</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Galambos László István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 xml:space="preserve">Ormándlak Község Önkormányzatának Képviselő-testülete </w:t>
      </w:r>
      <w:r w:rsidRPr="00122960">
        <w:rPr>
          <w:rFonts w:ascii="Times New Roman" w:hAnsi="Times New Roman" w:cs="Times New Roman"/>
        </w:rPr>
        <w:t>(8983 Ormándlak, Ady u. 1</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Horváth Norbert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Pálfiszeg Község Önkormányzatának Képviselő-testülete</w:t>
      </w:r>
      <w:r w:rsidRPr="00122960">
        <w:rPr>
          <w:rFonts w:ascii="Times New Roman" w:hAnsi="Times New Roman" w:cs="Times New Roman"/>
        </w:rPr>
        <w:t xml:space="preserve"> (8990 Pálfiszeg, Kossuth u. 3</w:t>
      </w:r>
      <w:proofErr w:type="gramStart"/>
      <w:r w:rsidRPr="00122960">
        <w:rPr>
          <w:rFonts w:ascii="Times New Roman" w:hAnsi="Times New Roman" w:cs="Times New Roman"/>
        </w:rPr>
        <w:t>.,</w:t>
      </w:r>
      <w:proofErr w:type="gramEnd"/>
      <w:r w:rsidRPr="00122960">
        <w:rPr>
          <w:rFonts w:ascii="Times New Roman" w:hAnsi="Times New Roman" w:cs="Times New Roman"/>
        </w:rPr>
        <w:t xml:space="preserve"> képviseli: László Zoltán polgármester)</w:t>
      </w:r>
    </w:p>
    <w:p w:rsidR="00F07FB5" w:rsidRPr="00122960" w:rsidRDefault="00F07FB5" w:rsidP="00F07FB5">
      <w:pPr>
        <w:spacing w:before="120" w:after="0" w:line="240" w:lineRule="auto"/>
        <w:jc w:val="both"/>
        <w:rPr>
          <w:rFonts w:ascii="Times New Roman" w:hAnsi="Times New Roman" w:cs="Times New Roman"/>
        </w:rPr>
      </w:pPr>
      <w:r w:rsidRPr="00122960">
        <w:rPr>
          <w:rFonts w:ascii="Times New Roman" w:hAnsi="Times New Roman" w:cs="Times New Roman"/>
          <w:b/>
        </w:rPr>
        <w:t xml:space="preserve">Petrikeresztúr </w:t>
      </w:r>
      <w:r w:rsidRPr="00122960">
        <w:rPr>
          <w:rFonts w:ascii="Times New Roman" w:hAnsi="Times New Roman" w:cs="Times New Roman"/>
          <w:b/>
        </w:rPr>
        <w:tab/>
        <w:t>Község</w:t>
      </w:r>
      <w:r w:rsidRPr="00122960">
        <w:rPr>
          <w:rFonts w:ascii="Times New Roman" w:hAnsi="Times New Roman" w:cs="Times New Roman"/>
          <w:b/>
        </w:rPr>
        <w:tab/>
        <w:t xml:space="preserve"> Önkormányzatának</w:t>
      </w:r>
      <w:r w:rsidRPr="00122960">
        <w:rPr>
          <w:rFonts w:ascii="Times New Roman" w:hAnsi="Times New Roman" w:cs="Times New Roman"/>
          <w:b/>
        </w:rPr>
        <w:tab/>
        <w:t>Képviselő-testülete</w:t>
      </w:r>
      <w:r w:rsidRPr="00122960">
        <w:rPr>
          <w:rFonts w:ascii="Times New Roman" w:hAnsi="Times New Roman" w:cs="Times New Roman"/>
        </w:rPr>
        <w:t xml:space="preserve"> (8984 Petrikeresztúr, Kossuth u. 94., képviseli: Borvári Lili polgármester)</w:t>
      </w:r>
    </w:p>
    <w:p w:rsidR="00F07FB5" w:rsidRPr="00122960" w:rsidRDefault="00F07FB5" w:rsidP="00F07FB5">
      <w:pPr>
        <w:spacing w:before="120"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(együtt: önkormányzatok) között.</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1. ÁLTALÁNOS RENDELKEZÉSEK</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1"/>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Az önkormányzatok megállapodnak abban, hogy a Magyarország helyi önkormányzatairól szóló 2011. évi CLXXXIX. törvény 85. §</w:t>
      </w:r>
      <w:proofErr w:type="spellStart"/>
      <w:r w:rsidRPr="00122960">
        <w:rPr>
          <w:rFonts w:ascii="Times New Roman" w:hAnsi="Times New Roman" w:cs="Times New Roman"/>
        </w:rPr>
        <w:t>-ban</w:t>
      </w:r>
      <w:proofErr w:type="spellEnd"/>
      <w:r w:rsidRPr="00122960">
        <w:rPr>
          <w:rFonts w:ascii="Times New Roman" w:hAnsi="Times New Roman" w:cs="Times New Roman"/>
        </w:rPr>
        <w:t xml:space="preserve"> foglalt felhatalmazással élve az önkormányzatok működésével, valamint a polgármesterek, vagy a jegyző feladat-és hatáskörébe tartozó ügyek döntésre való előkészítésével és végrehajtásával kapcsolatos feladatok ellátására Közös Önkormányzati Hivatalt alapítanak és tartanak fenn 2015. január 1. napjától az alábbi feltételek szerint.</w:t>
      </w:r>
    </w:p>
    <w:p w:rsidR="00F07FB5" w:rsidRPr="00122960" w:rsidRDefault="00F07FB5" w:rsidP="00F07FB5">
      <w:pPr>
        <w:spacing w:after="0" w:line="240" w:lineRule="auto"/>
        <w:ind w:left="363"/>
        <w:jc w:val="both"/>
        <w:rPr>
          <w:rFonts w:ascii="Times New Roman" w:hAnsi="Times New Roman" w:cs="Times New Roman"/>
        </w:rPr>
      </w:pPr>
      <w:r w:rsidRPr="00122960">
        <w:rPr>
          <w:rFonts w:ascii="Times New Roman" w:hAnsi="Times New Roman" w:cs="Times New Roman"/>
        </w:rPr>
        <w:t xml:space="preserve"> </w:t>
      </w:r>
    </w:p>
    <w:p w:rsidR="00F07FB5" w:rsidRPr="00122960" w:rsidRDefault="00F07FB5" w:rsidP="00F07FB5">
      <w:pPr>
        <w:numPr>
          <w:ilvl w:val="0"/>
          <w:numId w:val="1"/>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Közös Önkormányzati Hivatal hivatalos megnevezése, székhelye: </w:t>
      </w:r>
      <w:r w:rsidRPr="00122960">
        <w:rPr>
          <w:rFonts w:ascii="Times New Roman" w:hAnsi="Times New Roman" w:cs="Times New Roman"/>
          <w:b/>
        </w:rPr>
        <w:t>Gellénházi Közös Önkormányzati Hivatal</w:t>
      </w:r>
      <w:r w:rsidRPr="00122960">
        <w:rPr>
          <w:rFonts w:ascii="Times New Roman" w:hAnsi="Times New Roman" w:cs="Times New Roman"/>
        </w:rPr>
        <w:t xml:space="preserve"> (8981 Gellénháza, Kossuth u. 2.)</w:t>
      </w:r>
    </w:p>
    <w:p w:rsidR="00F07FB5" w:rsidRPr="00122960" w:rsidRDefault="00F07FB5" w:rsidP="00F07FB5">
      <w:pPr>
        <w:spacing w:after="0" w:line="240" w:lineRule="auto"/>
        <w:ind w:left="363" w:firstLine="708"/>
        <w:jc w:val="both"/>
        <w:rPr>
          <w:rFonts w:ascii="Times New Roman" w:hAnsi="Times New Roman" w:cs="Times New Roman"/>
        </w:rPr>
      </w:pPr>
    </w:p>
    <w:p w:rsidR="00F07FB5" w:rsidRPr="00122960" w:rsidRDefault="00F07FB5" w:rsidP="00F07FB5">
      <w:pPr>
        <w:numPr>
          <w:ilvl w:val="0"/>
          <w:numId w:val="1"/>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Gellénházi Közös Önkormányzati Hivatal állandó kirendeltségének megnevezése, székhelye:</w:t>
      </w:r>
    </w:p>
    <w:p w:rsidR="00F07FB5" w:rsidRPr="00122960" w:rsidRDefault="00F07FB5" w:rsidP="00F07FB5">
      <w:pPr>
        <w:spacing w:after="0" w:line="240" w:lineRule="auto"/>
        <w:ind w:left="363"/>
        <w:jc w:val="both"/>
        <w:rPr>
          <w:rFonts w:ascii="Times New Roman" w:hAnsi="Times New Roman" w:cs="Times New Roman"/>
        </w:rPr>
      </w:pPr>
      <w:r w:rsidRPr="00122960">
        <w:rPr>
          <w:rFonts w:ascii="Times New Roman" w:hAnsi="Times New Roman" w:cs="Times New Roman"/>
          <w:b/>
        </w:rPr>
        <w:t>Gellénházi Közös Önkormányzati Hivatal Csonkahegyháti Állandó Kirendeltsége</w:t>
      </w:r>
      <w:r w:rsidRPr="00122960">
        <w:rPr>
          <w:rFonts w:ascii="Times New Roman" w:hAnsi="Times New Roman" w:cs="Times New Roman"/>
        </w:rPr>
        <w:t xml:space="preserve"> (8918 Csonkahegyhát, Fő út 20.)</w:t>
      </w:r>
    </w:p>
    <w:p w:rsidR="00F07FB5" w:rsidRPr="00122960" w:rsidRDefault="00F07FB5" w:rsidP="00F07FB5">
      <w:pPr>
        <w:spacing w:after="0" w:line="240" w:lineRule="auto"/>
        <w:ind w:left="363"/>
        <w:jc w:val="both"/>
        <w:rPr>
          <w:rFonts w:ascii="Times New Roman" w:hAnsi="Times New Roman" w:cs="Times New Roman"/>
        </w:rPr>
      </w:pPr>
    </w:p>
    <w:p w:rsidR="00F07FB5" w:rsidRPr="00122960" w:rsidRDefault="00F07FB5" w:rsidP="00F07FB5">
      <w:pPr>
        <w:numPr>
          <w:ilvl w:val="0"/>
          <w:numId w:val="1"/>
        </w:numPr>
        <w:spacing w:after="0" w:line="240" w:lineRule="auto"/>
        <w:ind w:left="363"/>
        <w:contextualSpacing/>
        <w:jc w:val="both"/>
        <w:rPr>
          <w:rFonts w:ascii="Times New Roman" w:hAnsi="Times New Roman" w:cs="Times New Roman"/>
        </w:rPr>
      </w:pPr>
      <w:proofErr w:type="gramStart"/>
      <w:r w:rsidRPr="00122960">
        <w:rPr>
          <w:rFonts w:ascii="Times New Roman" w:hAnsi="Times New Roman" w:cs="Times New Roman"/>
        </w:rPr>
        <w:t>Az önkormányzatok megállapodnak abban, hogy 2015. január 1. napjától Gellénháza településen 8981 Gellénháza, Kossuth u. 2. szám alatt „Gellénházi Közös Önkormányzati Hivatal" elnevezéssel, hivatalt működtet, Gellénháza, Gombosszeg, Iborfia, Lickóvadamos, Nagylengyel, Ormándlak, Petrikeresztúr települések vonatkozásában, és a Gellénházi Közös Önkormányzati Hivatal Csonkahegyhát településen 8918 Csonkahegyhát, Fő út 20. szám alatt állandó jelleggel „Gellénházi Közös Önkormányzati Hivatal Csonkahegyháti Állandó Kirendeltsége" elnevezéssel, kirendeltséget működtet, Csonkahegyhát, Dobronhegy, Milejszeg,</w:t>
      </w:r>
      <w:proofErr w:type="gramEnd"/>
      <w:r w:rsidRPr="00122960">
        <w:rPr>
          <w:rFonts w:ascii="Times New Roman" w:hAnsi="Times New Roman" w:cs="Times New Roman"/>
        </w:rPr>
        <w:t xml:space="preserve"> Németfalu, Pálfiszeg települések vonatkozásában, az önkormányzatok működésével kapcsolatos, az önkormányzati és igazgatási feladatok helyben történő ellátására és az ügyfélfogadás biztosítására.</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1"/>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Az önkormányzatok megállapodnak abban, hogy további kirendeltséget, további település akár önkéntes vagy kijelölés útján történő csatlakozása esetén sem hoznak létre.</w:t>
      </w:r>
    </w:p>
    <w:p w:rsidR="00F07FB5" w:rsidRPr="00122960" w:rsidRDefault="00F07FB5" w:rsidP="00F07FB5">
      <w:pPr>
        <w:spacing w:after="0" w:line="240" w:lineRule="auto"/>
        <w:ind w:left="363"/>
        <w:jc w:val="both"/>
        <w:rPr>
          <w:rFonts w:ascii="Times New Roman" w:hAnsi="Times New Roman" w:cs="Times New Roman"/>
        </w:rPr>
      </w:pPr>
      <w:r w:rsidRPr="00122960">
        <w:rPr>
          <w:rFonts w:ascii="Times New Roman" w:hAnsi="Times New Roman" w:cs="Times New Roman"/>
        </w:rPr>
        <w:t>A Gellénházi Közös Önkormányzati Hivatal és a Gellénházi Közös Önkormányzati Hivatal Csonkahegyháti Állandó Kirendeltsége általános feladatait az 1. számú melléklet tartalmazza.</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II.</w:t>
            </w:r>
            <w:r w:rsidRPr="00122960">
              <w:rPr>
                <w:rFonts w:ascii="Times New Roman" w:hAnsi="Times New Roman" w:cs="Times New Roman"/>
              </w:rPr>
              <w:tab/>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MEGÁLLAPODÁS LÉTREHOZÁSÁNAK, MÓDOSÍTÁSÁNAK, MEGSZÜNTETÉSÉNEK MÓDJA</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b/>
        </w:rPr>
      </w:pPr>
      <w:r w:rsidRPr="00122960">
        <w:rPr>
          <w:rFonts w:ascii="Times New Roman" w:hAnsi="Times New Roman" w:cs="Times New Roman"/>
          <w:b/>
        </w:rPr>
        <w:t>A megállapodás létrehozása:</w:t>
      </w:r>
    </w:p>
    <w:p w:rsidR="00F07FB5" w:rsidRPr="00122960" w:rsidRDefault="00F07FB5" w:rsidP="00F07FB5">
      <w:pPr>
        <w:spacing w:after="0" w:line="240" w:lineRule="auto"/>
        <w:jc w:val="both"/>
        <w:rPr>
          <w:rFonts w:ascii="Times New Roman" w:hAnsi="Times New Roman" w:cs="Times New Roman"/>
          <w:b/>
        </w:rPr>
      </w:pPr>
    </w:p>
    <w:p w:rsidR="00F07FB5" w:rsidRPr="00122960" w:rsidRDefault="00F07FB5" w:rsidP="00F07FB5">
      <w:pPr>
        <w:numPr>
          <w:ilvl w:val="0"/>
          <w:numId w:val="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megállapodás létrehozásáról, módosításáról az érintett képviselő-testületek együttes ülésen, minősített többséggel hozott határozattal döntenek. A döntés az egyes képviselő¬testületek át nem ruházható hatáskörébe tartozik.</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önkormányzati hivatal létrehozására, megszüntetésére, az abból való kiválásra a Magyarország helyi önkormányzatairól szóló 2011. évi CLXXXIX. törvény rendelkezik. A közös önkormányzati hivatalhoz való csatlakozáshoz valamennyi érintett önkormányzat minősített többséggel hozott elfogadó határozata szükséges.</w:t>
      </w:r>
    </w:p>
    <w:p w:rsidR="00F07FB5" w:rsidRPr="00122960" w:rsidRDefault="00F07FB5" w:rsidP="00F07FB5">
      <w:pPr>
        <w:spacing w:after="0" w:line="240" w:lineRule="auto"/>
        <w:ind w:left="363"/>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b/>
        </w:rPr>
      </w:pPr>
      <w:r w:rsidRPr="00122960">
        <w:rPr>
          <w:rFonts w:ascii="Times New Roman" w:hAnsi="Times New Roman" w:cs="Times New Roman"/>
          <w:b/>
        </w:rPr>
        <w:t>A megállapodás módosítása:</w:t>
      </w:r>
    </w:p>
    <w:p w:rsidR="00F07FB5" w:rsidRPr="00122960" w:rsidRDefault="00F07FB5" w:rsidP="00F07FB5">
      <w:pPr>
        <w:spacing w:after="0" w:line="240" w:lineRule="auto"/>
        <w:jc w:val="both"/>
        <w:rPr>
          <w:rFonts w:ascii="Times New Roman" w:hAnsi="Times New Roman" w:cs="Times New Roman"/>
          <w:b/>
        </w:rPr>
      </w:pPr>
    </w:p>
    <w:p w:rsidR="00F07FB5" w:rsidRPr="00122960" w:rsidRDefault="00F07FB5" w:rsidP="00F07FB5">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megállapodás módosítását kezdeményezheti a székhely önkormányzat, illetve bármely önkormányzat, a székhely önkormányzat írásbeli megkeresésével.</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székhely önkormányzat köteles a módosítási javaslatot 15 napon belül a résztvevő önkormányzatok felé továbbítani. A módosítási javaslatot az önkormányzatok legkésőbb 30 napon belül kötelesek érdemben megtárgyalni.</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megállapodás módosításának minősül a </w:t>
      </w:r>
      <w:r w:rsidRPr="00122960">
        <w:rPr>
          <w:rFonts w:ascii="Times New Roman" w:hAnsi="Times New Roman" w:cs="Times New Roman"/>
          <w:i/>
        </w:rPr>
        <w:t>csatlakozás</w:t>
      </w:r>
      <w:r w:rsidRPr="00122960">
        <w:rPr>
          <w:rFonts w:ascii="Times New Roman" w:hAnsi="Times New Roman" w:cs="Times New Roman"/>
        </w:rPr>
        <w:t>,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Csatlakozásra kizárólag akkor kerülhet sor, ha a jelen megállapodás emiatt szükséges módosítását valamennyi, a jelen megállapodást megkötő önkormányzat képviselő-testülete minősített többséggel elfogadta.</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megállapodás módosításának minősülő </w:t>
      </w:r>
      <w:r w:rsidRPr="00122960">
        <w:rPr>
          <w:rFonts w:ascii="Times New Roman" w:hAnsi="Times New Roman" w:cs="Times New Roman"/>
          <w:i/>
        </w:rPr>
        <w:t xml:space="preserve">kizárásra </w:t>
      </w:r>
      <w:r w:rsidRPr="00122960">
        <w:rPr>
          <w:rFonts w:ascii="Times New Roman" w:hAnsi="Times New Roman" w:cs="Times New Roman"/>
        </w:rPr>
        <w:t>csak az általános önkormányzati választások napját követő hatvan napon belül van lehetőség. A kizárást bármely önkormányzat kezdeményezheti bármely másik önkormányzattal szemben.</w:t>
      </w:r>
    </w:p>
    <w:p w:rsidR="00F07FB5" w:rsidRPr="00122960" w:rsidRDefault="00F07FB5" w:rsidP="00F07FB5">
      <w:pPr>
        <w:spacing w:after="0" w:line="240" w:lineRule="auto"/>
        <w:ind w:left="363"/>
        <w:jc w:val="both"/>
        <w:rPr>
          <w:rFonts w:ascii="Times New Roman" w:hAnsi="Times New Roman" w:cs="Times New Roman"/>
        </w:rPr>
      </w:pPr>
      <w:r w:rsidRPr="00122960">
        <w:rPr>
          <w:rFonts w:ascii="Times New Roman" w:hAnsi="Times New Roman" w:cs="Times New Roman"/>
        </w:rPr>
        <w:t>Kizárási oknak minősül, ha valamely társuló fél súlyosan megsérti a megállapodást, különös tekintettel az együttműködési és a fizetési kötelezettségek teljesítésére. A súlyos megsértés fogalma a társulás céljának és működőképességének szempontjából értékelendő.</w:t>
      </w:r>
    </w:p>
    <w:p w:rsidR="00F07FB5" w:rsidRPr="00122960" w:rsidRDefault="00F07FB5" w:rsidP="00F07FB5">
      <w:pPr>
        <w:spacing w:after="0" w:line="240" w:lineRule="auto"/>
        <w:ind w:left="363"/>
        <w:jc w:val="both"/>
        <w:rPr>
          <w:rFonts w:ascii="Times New Roman" w:hAnsi="Times New Roman" w:cs="Times New Roman"/>
        </w:rPr>
      </w:pPr>
      <w:r w:rsidRPr="00122960">
        <w:rPr>
          <w:rFonts w:ascii="Times New Roman" w:hAnsi="Times New Roman" w:cs="Times New Roman"/>
        </w:rPr>
        <w:t>A megállapodás súlyos megsértése tényének megállapításáról az érintett önkormányzaton kívül minden résztvevő önkormányzat minősített többséggel hozott döntése szükséges, a kizárási eljárást csak ezt követően lehet lefolytatni. A kizáráshoz - a kizárással érintett önkormányzaton kívül - minden résztvevő önkormányzat minősített többséggel hozott döntése szükséges.</w:t>
      </w:r>
    </w:p>
    <w:p w:rsidR="00F07FB5" w:rsidRPr="00122960" w:rsidRDefault="00F07FB5" w:rsidP="00F07FB5">
      <w:pPr>
        <w:numPr>
          <w:ilvl w:val="0"/>
          <w:numId w:val="3"/>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lastRenderedPageBreak/>
        <w:t xml:space="preserve">A megállapodás módosításának minősülő </w:t>
      </w:r>
      <w:r w:rsidRPr="00122960">
        <w:rPr>
          <w:rFonts w:ascii="Times New Roman" w:hAnsi="Times New Roman" w:cs="Times New Roman"/>
          <w:i/>
        </w:rPr>
        <w:t>kiválásra</w:t>
      </w:r>
      <w:r w:rsidRPr="00122960">
        <w:rPr>
          <w:rFonts w:ascii="Times New Roman" w:hAnsi="Times New Roman" w:cs="Times New Roman"/>
        </w:rPr>
        <w:t xml:space="preserve"> csak az általános önkormányzati választások napját követő 60 napon belül van lehetőség. A kiválás egyoldalú írásbeli jognyilatkozat, melyhez nem szükséges a megállapodást megkötő többi önkormányzat hozzájárulása. A kiválásról szóló döntést az érintett önkormányzatokkal </w:t>
      </w:r>
      <w:proofErr w:type="gramStart"/>
      <w:r w:rsidRPr="00122960">
        <w:rPr>
          <w:rFonts w:ascii="Times New Roman" w:hAnsi="Times New Roman" w:cs="Times New Roman"/>
        </w:rPr>
        <w:t>közöli</w:t>
      </w:r>
      <w:proofErr w:type="gramEnd"/>
      <w:r w:rsidRPr="00122960">
        <w:rPr>
          <w:rFonts w:ascii="Times New Roman" w:hAnsi="Times New Roman" w:cs="Times New Roman"/>
        </w:rPr>
        <w:t xml:space="preserve"> kell. A döntés közlésének napja az a nap, melyen az összes érintett önkormányzattal írásban közölték azt. Amennyiben az érintett önkormányzatokkal nem azonos napon közölték a döntést, a döntés közlésének napja az a nap, melyen az utolsó közlés megtörtént.</w:t>
      </w:r>
    </w:p>
    <w:p w:rsidR="00F07FB5" w:rsidRPr="00122960" w:rsidRDefault="00F07FB5" w:rsidP="00F07FB5">
      <w:pPr>
        <w:spacing w:after="0" w:line="240" w:lineRule="auto"/>
        <w:ind w:left="720"/>
        <w:contextualSpacing/>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b/>
        </w:rPr>
      </w:pPr>
      <w:r w:rsidRPr="00122960">
        <w:rPr>
          <w:rFonts w:ascii="Times New Roman" w:hAnsi="Times New Roman" w:cs="Times New Roman"/>
          <w:b/>
        </w:rPr>
        <w:t>A megállapodás megszüntetése:</w:t>
      </w:r>
    </w:p>
    <w:p w:rsidR="00F07FB5" w:rsidRPr="00122960" w:rsidRDefault="00F07FB5" w:rsidP="00F07FB5">
      <w:pPr>
        <w:spacing w:after="0" w:line="240" w:lineRule="auto"/>
        <w:jc w:val="both"/>
        <w:rPr>
          <w:rFonts w:ascii="Times New Roman" w:hAnsi="Times New Roman" w:cs="Times New Roman"/>
          <w:b/>
        </w:rPr>
      </w:pP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A megállapodás megszüntetéséről </w:t>
      </w:r>
      <w:r w:rsidRPr="00122960">
        <w:rPr>
          <w:rFonts w:ascii="Times New Roman" w:hAnsi="Times New Roman" w:cs="Times New Roman"/>
          <w:i/>
        </w:rPr>
        <w:t>közös megegyezéssel</w:t>
      </w:r>
      <w:r w:rsidRPr="00122960">
        <w:rPr>
          <w:rFonts w:ascii="Times New Roman" w:hAnsi="Times New Roman" w:cs="Times New Roman"/>
        </w:rPr>
        <w:t xml:space="preserve"> az érintett képviselő-testületek az általános önkormányzati választások napját követő 60 napon belül állapodhatnak meg. Az ennek kezdeményezéséről szóló határozatban foglaltakat a megállapodást megkötő önkormányzatok képviselő-testületei a határozatról készült kivonat kézhezvételét követő 15 napon belül meg kell, hogy tárgyalják.</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 xml:space="preserve">III.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AZ ÁLLANDÓ KIRENDELTSÉG KÖLTSÉGVETÉSE, VALAMINT A KÖZÖS ÖNKORMÁNYZATI HIVATAL VAGYONI VISZONYAI</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Gellénháza Község Önkormányzata a tulajdonát képező 8981 Gellénháza, Kossuth u. 2. szám alatt található épületben – székhely – térítésmentesen biztosítja a Gellénházi Közös Önkormányzati Hivatal elhelyezését. Gellénháza, Gombosszeg, Iborfia, Lickóvadamos, Nagylengyel, Ormándlak és Petrikeresztúr Önkormányzatai közösen biztosítják a hivatal működtetéséhez szükséges tárgyi feltételeket, gépeket, berendezéseket, felszereléseket, eszközöket és azok szükség szerinti pótlását.</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Csonkahegyhát, Dobronhegy, Milejszeg, Németfalu, Pálfiszeg Községek Önkormányzatai a tulajdonukat képező 8918 Csonkahegyhát, Fő út 20. szám alatt található épületben térítésmentesen biztosítják a Gellénházi Közös Önkormányzati Hivatal Csonkahegyháti Állandó Kirendeltsége elhelyezését és a hivatal működtetéséhez szükséges tárgyi feltételeket, gépeket, berendezéseket, felszereléseket, eszközöket és azok szükség szerinti pótlását.</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Gellénházi Közös Önkormányzati Hivatalt Gellénháza, Gombosszeg, Iborfia, Lickóvadamos, Nagylengyel, Ormándlak és Petrikeresztúr Községek Önkormányzatai működtetik, a Csonkahegyháti Állandó Kirendeltséget Csonkahegyhát, Dobronhegy, Milejszeg, Németfalu, Pálfiszeg Községek Önkormányzatai működtetik. A közös önkormányzati hivatal és az állandó kirendeltség működéséhez elsődleges forrás az éves költségvetésről szóló törvényben meghatározott finanszírozás, melynek igénylésére és lehívására Gellénháza Község Önkormányzata jogosult azzal, hogy a mindenkori költségvetési törvényben meghatározott lehívható finanszírozást a közös önkormányzati hivatal és az állandó kirendeltség működésének biztosítására fordítja.</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Az állami támogatást meg kell osztani a Gellénházi Közös Önkormányzati Hivatal és a Csonkahegyháti Állandó Kirendeltség között. A megosztás formája lakosságszám arányos, melyet % </w:t>
      </w:r>
      <w:proofErr w:type="spellStart"/>
      <w:r w:rsidRPr="00122960">
        <w:rPr>
          <w:rFonts w:ascii="Times New Roman" w:hAnsi="Times New Roman" w:cs="Times New Roman"/>
        </w:rPr>
        <w:t>-os</w:t>
      </w:r>
      <w:proofErr w:type="spellEnd"/>
      <w:r w:rsidRPr="00122960">
        <w:rPr>
          <w:rFonts w:ascii="Times New Roman" w:hAnsi="Times New Roman" w:cs="Times New Roman"/>
        </w:rPr>
        <w:t xml:space="preserve"> formában kell meghatározni. A megosztás során a Gellénházi Közös Önkormányzati Hivatal Csonkahegyháti Állandó Kirendeltsége működtetéséhez a lakosságszám arányos finanszírozáson túl 2015. évben +5 % jár a mindenkori állami támogatásból. A továbbiakban a mindenkori költségvetés függvényében polgármesteri megállapodás alapján történik a +5 %-os finanszírozás.</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Az állami támogatás nyújt fedezetet a székhelyhivatalban és az állandó kirendeltségen dolgozó közszolgálati tisztviselők személyi juttatásaihoz, valamint a székhelyhivatal és a kirendeltség fenntartási és dologi kiadásaihoz.</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lakosság létszámánál a költségvetési évet megelőző január 1-jei lakosságszámot kell figyelembe venni. Amennyiben a közös önkormányzati hivatalra az állami támogatást a társult önkormányzatok lakosság létszám arányában külön-külön kapják meg a központi költségvetésből, úgy a teljes összeget kötelesek Gellénháza Község Önkormányzata részére átutalni.</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lastRenderedPageBreak/>
        <w:t>A Gellénházi Közös Önkormányzati Hivatal költségvetése tartalmazza valamennyi, a székhelyen és a Kirendeltségen dolgozó közszolgálati tisztviselő személyi juttatásait, a munkaadókat terhelő járulékokat, valamint a székhelyen és a kirendeltségen felmerülő (megtervezett) dologi, valamint az egyéb működési és felhalmozási célú kiadásokat.</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Önkormányzati Hivatal székhely épületében és az Állandó Kirendeltség székhely épületében történő értéknövelő beruházás, felújítás az ingatlan-nyilvántartásban szereplő tulajdonost terheli.</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Dobronhegy, Gombosszeg, Iborfia, Lickóvadamos, Milejszeg, Nagylengyel, Németfalu, Ormándlak, Pálfiszeg, Petrikeresztúr Községek Önkormányzatai a településen tulajdonukban levő, általuk meghatározott épületben biztosítják az ügyfélfogadás tárgyi feltételeit, melynek költségét az érintett önkormányzat finanszírozza, annak költsége a közös önkormányzati hivatal költségvetését nem terheli.</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Gellénházi Közös Önkormányzati Hivatal működési és fenntartási költségeinek meghatározásáról, költségvetésének elfogadásáról, módosításáról, az éves zárszámadásról a képviselő-testületek döntenek.</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önkormányzati hivatalt alakító önkormányzatok megállapodnak abban, hogy – a feladatellátás hatékonyságának növelése érdekében – az informatikai rendszereiket, alkalmazott - lehetőleg internet-alapú - programjaikat fokozatosan összehangolják, ezek költségeire fedezetet biztosítanak, a kötelező belső ellenőrzés feladatainak ellátását közösen oldják meg, vagy közös megoldást keresnek, költségeit feladat-arányosan biztosítják.</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Gellénházi Közös Önkormányzati Hivatal a közszolgálati dolgozók és munkavállalók foglalkoztatásával és feladataik ellátásával összefüggő működési és felhalmozás-költségeinek fedezetére elsősorban az Mötv. 84. § (4) bekezdésében és az éves költségvetésről szóló törvényben meghatározott finanszírozást kell felhasználni. Amennyiben a finanszírozás mértéke nem fedezi az elfogadott közös hivatali költségvetésbe tervezett költségeit, azt székhelyre illetve kirendeltségekre tervezett mértékben működésre átadott pénzeszközként átutalják az adott önkormányzatok lakosságszám arányosan.</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4"/>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közös hivatal működését biztosító állami és önkormányzati hozzájárulásokról az önkormányzatok egymással a tárgy évet követő év május 15-ig elszámolnak, és az elszámolást pénzügyileg egymás felé tárgy évet követő év június 30-ig rendezik. A Közös Önkormányzati Hivatal tárgyévi kötelezettséggel terhelt előirányzatai a tárgy évet követő év költségvetés módosításánál kerülnek a tárgyévet követő év éves költségvetésébe, elszámolásuk a tárgyévet követő év elszámolásánál jelentkezik.</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 xml:space="preserve">IV.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SZERVEZETI KÉRDÉSEI</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5"/>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 Gellénházi Közös Önkormányzati Hivatal dolgozóinak létszáma 2015. január 1. napján 9 fő, a következők szerint: 1 fő jegyző, 8 fő közszolgálati tisztviselő.</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5"/>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Csonkahegyháti Állandó Kirendeltség közszolgálati dolgozóinak létszáma 2015. január 1. napján 7 fő, a következők szerint: 1 fő aljegyző, 6 fő közszolgálati tisztviselő, nyugdíjba vonuló köztisztviselő 1 fő 2015. január 15-ig.</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 xml:space="preserve">V.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FELÉPÍTÉSE</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6"/>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Gellénházi Közös Önkormányzati Hivatal Gellénházán működik, a Gellénházi Közös Önkormányzati Hivatal Csonkahegyháti Állandó Kirendeltsége Csonkahegyháton működik. A közös hivatal munkarendjét a jegyző, a kirendeltség munkarendjét az aljegyző határozza meg, a jegyzővel történt előzetes egyeztetés alapján.</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6"/>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közös hivatalban és a kirendeltségen teljes körű ügyintézés folyik. A hivatalok feladatainak részletezését a közös önkormányzati hivatal szervezeti és működési szabályzata és a munkaköri leírások tartalmazzák.</w:t>
      </w: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lastRenderedPageBreak/>
              <w:t xml:space="preserve">VI.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ÖNKORMÁNYZATI HIVATAL IRÁNYÍTÁSA</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7"/>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Gellénházi Közös Önkormányzati Hivatal tekintetében az irányító szerv Gellénháza Község Önkormányzatának Képviselő-testülete, a Csonkahegyháti Állandó Kirendeltség tekintetében az egyéb irányítást Csonkahegyhát Község Önkormányzatának Képviselő-testülete végzi.</w:t>
      </w:r>
    </w:p>
    <w:p w:rsidR="00F07FB5" w:rsidRPr="00122960" w:rsidRDefault="00F07FB5" w:rsidP="00F07FB5">
      <w:pPr>
        <w:spacing w:after="0" w:line="240" w:lineRule="auto"/>
        <w:ind w:left="720"/>
        <w:contextualSpacing/>
        <w:jc w:val="both"/>
        <w:rPr>
          <w:rFonts w:ascii="Times New Roman" w:hAnsi="Times New Roman" w:cs="Times New Roman"/>
        </w:rPr>
      </w:pPr>
    </w:p>
    <w:p w:rsidR="00F07FB5" w:rsidRPr="00122960" w:rsidRDefault="00F07FB5" w:rsidP="00F07FB5">
      <w:pPr>
        <w:numPr>
          <w:ilvl w:val="0"/>
          <w:numId w:val="7"/>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Hivatal, mint költségvetési szerv, éves költségvetése Gellénháza Község Önkormányzata költségvetésének részét képezi, melyet a jelen megállapodásban rögzített, a Hivatal működési költségek viselésének arányára és teljesítésének feltételeire vonatkozó rendelkezések figyelembe vételével készül.</w:t>
      </w:r>
    </w:p>
    <w:p w:rsidR="00F07FB5" w:rsidRPr="00122960" w:rsidRDefault="00F07FB5" w:rsidP="00F07FB5">
      <w:pPr>
        <w:spacing w:after="0" w:line="240" w:lineRule="auto"/>
        <w:ind w:left="720"/>
        <w:contextualSpacing/>
        <w:jc w:val="both"/>
        <w:rPr>
          <w:rFonts w:ascii="Times New Roman" w:hAnsi="Times New Roman" w:cs="Times New Roman"/>
        </w:rPr>
      </w:pPr>
    </w:p>
    <w:p w:rsidR="00F07FB5" w:rsidRPr="00122960" w:rsidRDefault="00F07FB5" w:rsidP="00F07FB5">
      <w:pPr>
        <w:numPr>
          <w:ilvl w:val="0"/>
          <w:numId w:val="7"/>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Az együttes üléseket Gellénháza község polgármestere és Csonkahegyhát község polgármestere vezeti.</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 xml:space="preserve">VII.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TÁRSULÓ KÖZSÉGEKET MEGILLETŐ TOVÁBBI JOGOSULTSÁGOK</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8"/>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jegyző kinevezéséhez, felmentéséhez, jutalmazásához, összeférhetetlenség megállapításához, fegyelmi eljárás megindításához, a fegyelmi büntetés kiszabásához a polgármesterek lakosságszám arányos többségi döntése, szükséges. A jegyzővel kapcsolatos egyéb munkáltatói jogokat Gellénháza község polgármestere gyakorolja.</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8"/>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jegyzőt az aljegyző helyettesíti, aki a Csonkahegyháti Állandó Kirendeltséget vezeti. Az aljegyzőt a jegyző javaslatára nevezik ki a polgármesterek, a jegyzőre vonatkozó kinevezés rendje szerint. A jegyző az aljegyzőre vonatkozó javaslattétele előtt köteles kikérni Csonkahegyhát, Dobronhegy, Milejszeg, Németfalu, Pálfiszeg települések polgármesterinek egyetértő nyilatkozatát. Az aljegyzővel kapcsolatos egyéb munkáltatói jogokat a jegyző gyakorolja.</w:t>
      </w:r>
      <w:r w:rsidRPr="00122960">
        <w:rPr>
          <w:rFonts w:ascii="Times New Roman" w:hAnsi="Times New Roman" w:cs="Times New Roman"/>
          <w:vertAlign w:val="superscript"/>
        </w:rPr>
        <w:footnoteReference w:id="1"/>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8"/>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Kezdeményezési jog és javaslattételi jog illeti a képviselő-testületeket az adott településen működő hivatal és kirendeltség működését érintő és az irányító szerv hatáskörébe tartozó ügyekben Gellénháza Község Önkormányzata Képviselő-testülete, illetve Csonkahegyhát Község Önkormányzata Képviselő-testülete felé.</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8"/>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Gellénháza polgármesterének egyetértése szükséges a Közös Önkormányzati Hivatalában dolgozó közszolgálati tisztviselője, alkalmazottja kinevezéséhez, bérezéséhez, vezetői megbízásához, felmentéséhez, vezetői megbízásának visszavonásához és jutalmazáshoz. Csonkahegyhát polgármesterének egyetértése szükséges a Csonkahegyháti Állandó Kirendeltségen dolgozó közszolgálati tisztviselője, alkalmazottja kinevezéséhez, bérezéséhez, vezetői megbízásához, felmentéséhez, vezetői megbízásának visszavonásához és jutalmazáshoz. A gellénházi polgármester az egyetértési jog gyakorlása előtt egyeztet Gombosszeg, Iborfia, Lickóvadamos, Nagylengyel, Ormándlak, Petrikeresztúr települések polgármestereivel. A csonkahegyháti polgármester az egyetértési jog gyakorlása előtt egyeztet Dobronhegy, Milejszeg, Németfalu, Pálfiszeg települések polgármestereivel.</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lastRenderedPageBreak/>
              <w:t xml:space="preserve">VIII. </w:t>
            </w:r>
            <w:proofErr w:type="gramStart"/>
            <w:r w:rsidRPr="00122960">
              <w:rPr>
                <w:rFonts w:ascii="Times New Roman" w:hAnsi="Times New Roman" w:cs="Times New Roman"/>
              </w:rPr>
              <w:t>A</w:t>
            </w:r>
            <w:proofErr w:type="gramEnd"/>
            <w:r w:rsidRPr="00122960">
              <w:rPr>
                <w:rFonts w:ascii="Times New Roman" w:hAnsi="Times New Roman" w:cs="Times New Roman"/>
              </w:rPr>
              <w:t xml:space="preserve"> KÖZÖS HIVATAL VEZETÉSE</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Gellénházi Közös Önkormányzati Hivatalt a jegyző vezeti, a Gellénházi Közös Önkormányzati Hivatal Csonkahegyháti Állandó Kirendeltségét a jegyző megbízásából az aljegyző vezeti.</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Gellénházi Közös Önkormányzati Hivatal és Kirendeltségének dolgozói tekintetében a munkáltatói jogköröket a jegyző, a Csonkahegyháti Állandó Kirendeltség dolgozói felett a jegyző megbízásából az egyéb munkáltatói jogokat az aljegyző gyakorolja.</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jegyző évente beszámol a Közös Önkormányzat Hivatal munkájáról a hét önkormányzat képviselő-testületének, az aljegyző a Csonkahegyháti Állandó Kirendeltség munkájáról az öt önkormányzat képviselő-testületének.</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Közös Önkormányzati Hivatal szervezetére, működésére vonatkozó szabályokat a jegyző és az aljegyző készítik el, azt a megállapodó önkormányzatok képviselő-testületi határozatban hagyják jóvá.</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Közös Önkormányzati Hivatalt érintő belső szabályzatokat (közszolgálati szabályzat, számviteli politika, és annak keretében elkészítendő szabályzatokat, a gazdálkodási szabályzat, közbeszerzési szabályzat, iratkezelési, adatvédelmi, tűzvédelmi, munkavédelmi, stb.) az önkormányzatok mindenkori polgármestere is köteles megismerni.</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Képviselő-testületi határozattal kell elfogadni a Közös Önkormányzati Hivatal</w:t>
      </w:r>
    </w:p>
    <w:p w:rsidR="00F07FB5" w:rsidRPr="00122960" w:rsidRDefault="00F07FB5" w:rsidP="00F07FB5">
      <w:pPr>
        <w:numPr>
          <w:ilvl w:val="0"/>
          <w:numId w:val="10"/>
        </w:numPr>
        <w:spacing w:after="0" w:line="240" w:lineRule="auto"/>
        <w:contextualSpacing/>
        <w:jc w:val="both"/>
        <w:rPr>
          <w:rFonts w:ascii="Times New Roman" w:hAnsi="Times New Roman" w:cs="Times New Roman"/>
        </w:rPr>
      </w:pPr>
      <w:r w:rsidRPr="00122960">
        <w:rPr>
          <w:rFonts w:ascii="Times New Roman" w:hAnsi="Times New Roman" w:cs="Times New Roman"/>
        </w:rPr>
        <w:t>alapító okiratát (annak módosítását)</w:t>
      </w:r>
    </w:p>
    <w:p w:rsidR="00F07FB5" w:rsidRPr="00122960" w:rsidRDefault="00F07FB5" w:rsidP="00F07FB5">
      <w:pPr>
        <w:numPr>
          <w:ilvl w:val="0"/>
          <w:numId w:val="10"/>
        </w:numPr>
        <w:spacing w:after="0" w:line="240" w:lineRule="auto"/>
        <w:contextualSpacing/>
        <w:jc w:val="both"/>
        <w:rPr>
          <w:rFonts w:ascii="Times New Roman" w:hAnsi="Times New Roman" w:cs="Times New Roman"/>
        </w:rPr>
      </w:pPr>
      <w:r w:rsidRPr="00122960">
        <w:rPr>
          <w:rFonts w:ascii="Times New Roman" w:hAnsi="Times New Roman" w:cs="Times New Roman"/>
        </w:rPr>
        <w:t>költségvetését (annak módosítását), zárszámadását</w:t>
      </w:r>
    </w:p>
    <w:p w:rsidR="00F07FB5" w:rsidRPr="00122960" w:rsidRDefault="00F07FB5" w:rsidP="00F07FB5">
      <w:pPr>
        <w:numPr>
          <w:ilvl w:val="0"/>
          <w:numId w:val="10"/>
        </w:numPr>
        <w:spacing w:after="0" w:line="240" w:lineRule="auto"/>
        <w:contextualSpacing/>
        <w:jc w:val="both"/>
        <w:rPr>
          <w:rFonts w:ascii="Times New Roman" w:hAnsi="Times New Roman" w:cs="Times New Roman"/>
        </w:rPr>
      </w:pPr>
      <w:r w:rsidRPr="00122960">
        <w:rPr>
          <w:rFonts w:ascii="Times New Roman" w:hAnsi="Times New Roman" w:cs="Times New Roman"/>
        </w:rPr>
        <w:t>Szervezeti és Működési Szabályzatát</w:t>
      </w:r>
    </w:p>
    <w:p w:rsidR="00F07FB5" w:rsidRPr="00122960" w:rsidRDefault="00F07FB5" w:rsidP="00F07FB5">
      <w:pPr>
        <w:numPr>
          <w:ilvl w:val="0"/>
          <w:numId w:val="10"/>
        </w:numPr>
        <w:spacing w:after="0" w:line="240" w:lineRule="auto"/>
        <w:contextualSpacing/>
        <w:jc w:val="both"/>
        <w:rPr>
          <w:rFonts w:ascii="Times New Roman" w:hAnsi="Times New Roman" w:cs="Times New Roman"/>
        </w:rPr>
      </w:pPr>
      <w:r w:rsidRPr="00122960">
        <w:rPr>
          <w:rFonts w:ascii="Times New Roman" w:hAnsi="Times New Roman" w:cs="Times New Roman"/>
        </w:rPr>
        <w:t>jelen megállapodás módosítását.</w:t>
      </w:r>
    </w:p>
    <w:p w:rsidR="00F07FB5" w:rsidRPr="00122960" w:rsidRDefault="00F07FB5" w:rsidP="00F07FB5">
      <w:pPr>
        <w:spacing w:after="0" w:line="240" w:lineRule="auto"/>
        <w:ind w:left="720"/>
        <w:contextualSpacing/>
        <w:jc w:val="both"/>
        <w:rPr>
          <w:rFonts w:ascii="Times New Roman" w:hAnsi="Times New Roman" w:cs="Times New Roman"/>
        </w:rPr>
      </w:pPr>
    </w:p>
    <w:p w:rsidR="00F07FB5" w:rsidRPr="00122960" w:rsidRDefault="00F07FB5" w:rsidP="00F07FB5">
      <w:pPr>
        <w:numPr>
          <w:ilvl w:val="0"/>
          <w:numId w:val="9"/>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képviselő-testületek felhatalmazzák a polgármestereket, hogy két testületi ülés közötti időben a közös döntést igénylő ügyekben – a törvény keretei között és e megállapodás keretei között – együttesen határozzanak.</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Borders>
          <w:top w:val="none" w:sz="0" w:space="0" w:color="auto"/>
          <w:left w:val="none" w:sz="0" w:space="0" w:color="auto"/>
          <w:right w:val="none" w:sz="0" w:space="0" w:color="auto"/>
        </w:tblBorders>
        <w:tblLook w:val="04A0" w:firstRow="1" w:lastRow="0" w:firstColumn="1" w:lastColumn="0" w:noHBand="0" w:noVBand="1"/>
      </w:tblPr>
      <w:tblGrid>
        <w:gridCol w:w="9778"/>
      </w:tblGrid>
      <w:tr w:rsidR="00F07FB5" w:rsidRPr="00122960" w:rsidTr="00627548">
        <w:tc>
          <w:tcPr>
            <w:tcW w:w="9778" w:type="dxa"/>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IX. KÖZÖS ÖNKORMÁNYZATI HIVATAL MUNKÁJÁNAK NYILVÁNOSSÁGA</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Hivatal működtetése során biztosítani kell az önkormányzati és hivatali munka átláthatóságára, nyilvánosságára vonatkozó jogszabályi előírások betartását.</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közérdekű adatok nyilvánosságának biztosításával kapcsolatos feladatok ellátásáról a jegyző és az aljegyző gondoskodik.</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kötelezően közzéteendő közérdekű adatok körét nem érintő képviselő-testületi döntések nyilvánosságának biztosítása a jegyző és az aljegyző feladata. A jegyző és az aljegyző a határozatok nyilvánosságáról a nyilvános ülések jegyzőkönyveinek elérhetővé tételével, a rendeletek nyilvánosságáról kihirdetésükkel gondoskodik az egyes önkormányzatok szervezeti és működési szabályzatainak előírásai szerint.</w:t>
      </w:r>
    </w:p>
    <w:p w:rsidR="00F07FB5" w:rsidRPr="00122960" w:rsidRDefault="00F07FB5" w:rsidP="00F07FB5">
      <w:pPr>
        <w:spacing w:after="0" w:line="240" w:lineRule="auto"/>
        <w:ind w:left="360"/>
        <w:contextualSpacing/>
        <w:jc w:val="both"/>
        <w:rPr>
          <w:rFonts w:ascii="Times New Roman" w:hAnsi="Times New Roman" w:cs="Times New Roman"/>
        </w:rPr>
      </w:pPr>
    </w:p>
    <w:p w:rsidR="00F07FB5" w:rsidRPr="00122960" w:rsidRDefault="00F07FB5" w:rsidP="00F07FB5">
      <w:pPr>
        <w:numPr>
          <w:ilvl w:val="0"/>
          <w:numId w:val="11"/>
        </w:numPr>
        <w:spacing w:after="0" w:line="240" w:lineRule="auto"/>
        <w:ind w:left="360"/>
        <w:contextualSpacing/>
        <w:jc w:val="both"/>
        <w:rPr>
          <w:rFonts w:ascii="Times New Roman" w:hAnsi="Times New Roman" w:cs="Times New Roman"/>
        </w:rPr>
      </w:pPr>
      <w:r w:rsidRPr="00122960">
        <w:rPr>
          <w:rFonts w:ascii="Times New Roman" w:hAnsi="Times New Roman" w:cs="Times New Roman"/>
        </w:rPr>
        <w:t>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Look w:val="04A0" w:firstRow="1" w:lastRow="0" w:firstColumn="1" w:lastColumn="0" w:noHBand="0" w:noVBand="1"/>
      </w:tblPr>
      <w:tblGrid>
        <w:gridCol w:w="9778"/>
      </w:tblGrid>
      <w:tr w:rsidR="00F07FB5" w:rsidRPr="00122960" w:rsidTr="00627548">
        <w:tc>
          <w:tcPr>
            <w:tcW w:w="9778" w:type="dxa"/>
            <w:tcBorders>
              <w:top w:val="nil"/>
              <w:left w:val="nil"/>
              <w:right w:val="nil"/>
            </w:tcBorders>
          </w:tcPr>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lastRenderedPageBreak/>
              <w:t>X. ZÁRÓ RENDELKEZÉSEK</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numPr>
          <w:ilvl w:val="0"/>
          <w:numId w:val="1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Jelen megállapodásból eredő vitás kérdésekben bármely önkormányzat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12"/>
        </w:numPr>
        <w:spacing w:after="0" w:line="240" w:lineRule="auto"/>
        <w:ind w:left="363"/>
        <w:contextualSpacing/>
        <w:jc w:val="both"/>
        <w:rPr>
          <w:rFonts w:ascii="Times New Roman" w:hAnsi="Times New Roman" w:cs="Times New Roman"/>
        </w:rPr>
      </w:pPr>
      <w:proofErr w:type="gramStart"/>
      <w:r w:rsidRPr="00122960">
        <w:rPr>
          <w:rFonts w:ascii="Times New Roman" w:hAnsi="Times New Roman" w:cs="Times New Roman"/>
        </w:rPr>
        <w:t>Amennyiben az egyeztető tárgyalás eredményre vezetett, és ennek alapján jelen megállapodás módosítása szükséges, úgy Gellénháza község polgármestere az emlékeztető általa történő kézhezvételét követő tizenöt napon belül köteles a megállapodás módosításáról készült előterjesztést Gellénháza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w:t>
      </w:r>
      <w:proofErr w:type="gramEnd"/>
      <w:r w:rsidRPr="00122960">
        <w:rPr>
          <w:rFonts w:ascii="Times New Roman" w:hAnsi="Times New Roman" w:cs="Times New Roman"/>
        </w:rPr>
        <w:t xml:space="preserve"> beterjeszteni.</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1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Felek a vitás kérdés bírói útra terelését megelőzően legalább egy alkalommal kötelesek egyeztetni, az 1-2. pontokban foglaltak szerint. Amennyiben az egyeztetés összehívására vonatkozó jogával egyik önkormányzat polgármestere sem él a vitás kérdés felmerülésétől számított harminc napon belül, úgy Gellénháza község polgármestere köteles az egyeztető tárgyalást Gellénháza Község Önkormányzatának székhelyére összehívni.</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1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Az egyeztetés eredménytelensége esetén felek a jelen megállapodásból eredő jogvita elbírálására kikötik a Veszprémi Közigazgatási és Munkaügyi Bíróság kizárólagos illetékességét.</w:t>
      </w:r>
      <w:r w:rsidRPr="00122960">
        <w:rPr>
          <w:rFonts w:ascii="Times New Roman" w:hAnsi="Times New Roman" w:cs="Times New Roman"/>
          <w:vertAlign w:val="superscript"/>
        </w:rPr>
        <w:footnoteReference w:id="2"/>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1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Jelen megállapodás valamennyi, a megállapodást megkötő önkormányzatának képviselő-testülete általi elfogadását és azok polgármestereinek aláírását követően, 2015. január 1. napján lép hatályba.</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1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Önkormányzatok megállapodnak abban, hogy amennyiben e megállapodás megkötésére felhatalmazást adó jogszabály (Magyarország helyi önkormányzatairól szóló 2011. évi CLXXXIX. törvény) úgy módosul, hogy az e megállapodásban szabályozott viszonyt lényegesen eltérően szabályozza, vagy e megállapodás módosítása szükséges, és a módosító jogszabály ettől eltérően nem rendelkezik, úgy az önkormányzatok e megállapodás módosítandó tartalmát közös megegyezéssel módosítják.</w:t>
      </w:r>
    </w:p>
    <w:p w:rsidR="00F07FB5" w:rsidRPr="00122960" w:rsidRDefault="00F07FB5" w:rsidP="00F07FB5">
      <w:pPr>
        <w:spacing w:after="0" w:line="240" w:lineRule="auto"/>
        <w:ind w:left="363"/>
        <w:contextualSpacing/>
        <w:jc w:val="both"/>
        <w:rPr>
          <w:rFonts w:ascii="Times New Roman" w:hAnsi="Times New Roman" w:cs="Times New Roman"/>
        </w:rPr>
      </w:pPr>
    </w:p>
    <w:p w:rsidR="00F07FB5" w:rsidRPr="00122960" w:rsidRDefault="00F07FB5" w:rsidP="00F07FB5">
      <w:pPr>
        <w:numPr>
          <w:ilvl w:val="0"/>
          <w:numId w:val="12"/>
        </w:numPr>
        <w:spacing w:after="0" w:line="240" w:lineRule="auto"/>
        <w:ind w:left="363"/>
        <w:contextualSpacing/>
        <w:jc w:val="both"/>
        <w:rPr>
          <w:rFonts w:ascii="Times New Roman" w:hAnsi="Times New Roman" w:cs="Times New Roman"/>
        </w:rPr>
      </w:pPr>
      <w:r w:rsidRPr="00122960">
        <w:rPr>
          <w:rFonts w:ascii="Times New Roman" w:hAnsi="Times New Roman" w:cs="Times New Roman"/>
        </w:rPr>
        <w:t xml:space="preserve">A jelen megállapodásban nem szabályozott kérdésekre a Magyarország helyi önkormányzatairól szóló 2011. évi CLXXXIX. törvény és a Polgári Törvénykönyvről szóló 2013. évi V. </w:t>
      </w:r>
      <w:proofErr w:type="gramStart"/>
      <w:r w:rsidRPr="00122960">
        <w:rPr>
          <w:rFonts w:ascii="Times New Roman" w:hAnsi="Times New Roman" w:cs="Times New Roman"/>
        </w:rPr>
        <w:t>törvény vonatkozó</w:t>
      </w:r>
      <w:proofErr w:type="gramEnd"/>
      <w:r w:rsidRPr="00122960">
        <w:rPr>
          <w:rFonts w:ascii="Times New Roman" w:hAnsi="Times New Roman" w:cs="Times New Roman"/>
        </w:rPr>
        <w:t xml:space="preserve"> szabályai az irányadók.</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Jelen megállapodás az önkormányzatok jóváhagyó határozatával együtt érvényes és 2015. január 1-jén lép hatályba.</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b/>
          <w:u w:val="single"/>
        </w:rPr>
      </w:pPr>
      <w:r w:rsidRPr="00122960">
        <w:rPr>
          <w:rFonts w:ascii="Times New Roman" w:hAnsi="Times New Roman" w:cs="Times New Roman"/>
          <w:b/>
          <w:u w:val="single"/>
        </w:rPr>
        <w:lastRenderedPageBreak/>
        <w:t xml:space="preserve">Záradék: </w:t>
      </w:r>
    </w:p>
    <w:p w:rsidR="00F07FB5" w:rsidRPr="00122960" w:rsidRDefault="00F07FB5" w:rsidP="00F07FB5">
      <w:pPr>
        <w:spacing w:after="0" w:line="240" w:lineRule="auto"/>
        <w:jc w:val="both"/>
        <w:rPr>
          <w:rFonts w:ascii="Times New Roman" w:hAnsi="Times New Roman" w:cs="Times New Roman"/>
          <w:b/>
          <w:u w:val="single"/>
        </w:rPr>
      </w:pP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Jelen megállapodást</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Csonkahegyhát Község Önkormányzatának Képviselő-testülete 37/2014. (X1.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Dobronhegy Község Önkormányzatának Képviselő-testülete 33/2014. (XI.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Gellénháza Község Önkormányzatának Képviselő-testülete 106/2014. (X1.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Gombosszeg Község Önkormányzatának Képviselő-testülete 40/2014. (X1.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Iborfia Község Önkormányzatának Képviselő-testülete 34/2014. (X1.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Lickóvadamos Község Önkormányzatának Képviselő-testülete 36/2014. (XI.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Milejszeg Község Önkormányzatának Képviselő-testülete 48/2014. (XI.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Nagylengyel Község Önkormányzatának Képviselő-testülete 64/2014. (XI.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Németfalu Község Önkormányzatának Képviselő-testülete 43/2014. (XI.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Ormándlak Község Önkormányzatának Képviselő-testülete 45/2014. (XI. 26.) </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Pálfiszeg Község Önkormányzatának Képviselő-testülete 38/2014. (XI. 26.)</w:t>
      </w:r>
    </w:p>
    <w:p w:rsidR="00F07FB5" w:rsidRPr="00122960" w:rsidRDefault="00F07FB5" w:rsidP="00F07FB5">
      <w:pPr>
        <w:spacing w:after="0" w:line="240" w:lineRule="auto"/>
        <w:jc w:val="both"/>
        <w:rPr>
          <w:rFonts w:ascii="Times New Roman" w:hAnsi="Times New Roman" w:cs="Times New Roman"/>
        </w:rPr>
      </w:pPr>
      <w:r w:rsidRPr="00122960">
        <w:rPr>
          <w:rFonts w:ascii="Times New Roman" w:hAnsi="Times New Roman" w:cs="Times New Roman"/>
        </w:rPr>
        <w:t xml:space="preserve">Petrikeresztúr Község Önkormányzatának Képviselő-testülete 35/2014. (X1. 26.) </w:t>
      </w:r>
    </w:p>
    <w:p w:rsidR="00F07FB5" w:rsidRPr="00122960" w:rsidRDefault="00F07FB5" w:rsidP="00F07FB5">
      <w:pPr>
        <w:spacing w:after="0" w:line="240" w:lineRule="auto"/>
        <w:jc w:val="both"/>
        <w:rPr>
          <w:rFonts w:ascii="Times New Roman" w:hAnsi="Times New Roman" w:cs="Times New Roman"/>
        </w:rPr>
      </w:pPr>
      <w:proofErr w:type="gramStart"/>
      <w:r w:rsidRPr="00122960">
        <w:rPr>
          <w:rFonts w:ascii="Times New Roman" w:hAnsi="Times New Roman" w:cs="Times New Roman"/>
        </w:rPr>
        <w:t>számú</w:t>
      </w:r>
      <w:proofErr w:type="gramEnd"/>
      <w:r w:rsidRPr="00122960">
        <w:rPr>
          <w:rFonts w:ascii="Times New Roman" w:hAnsi="Times New Roman" w:cs="Times New Roman"/>
        </w:rPr>
        <w:t xml:space="preserve"> határozatával jóváhagyta.</w:t>
      </w: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b/>
        </w:rPr>
      </w:pPr>
      <w:r w:rsidRPr="00122960">
        <w:rPr>
          <w:rFonts w:ascii="Times New Roman" w:hAnsi="Times New Roman" w:cs="Times New Roman"/>
          <w:b/>
        </w:rPr>
        <w:t>Gellénháza, 2014. november 26.</w:t>
      </w:r>
    </w:p>
    <w:p w:rsidR="00F07FB5" w:rsidRPr="00122960" w:rsidRDefault="00F07FB5" w:rsidP="00F07FB5">
      <w:pPr>
        <w:spacing w:after="0" w:line="240" w:lineRule="auto"/>
        <w:jc w:val="both"/>
        <w:rPr>
          <w:rFonts w:ascii="Times New Roman" w:hAnsi="Times New Roman" w:cs="Times New Roman"/>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Salamon Mária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Csonkahegyhát</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Barabás Erzsébet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Dobronhegy</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Vugrinecz József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Gellénháza</w:t>
            </w:r>
          </w:p>
        </w:tc>
      </w:tr>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Németh Szabolcs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Gombosszeg</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Lakatos József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Iborfia</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Csécs István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Lickóvadamos</w:t>
            </w:r>
          </w:p>
        </w:tc>
      </w:tr>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Fonyadt Róbert József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Milejszeg</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Scheiber Ildikó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Nagylengyel</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Galambos László István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Németfalu</w:t>
            </w:r>
          </w:p>
        </w:tc>
      </w:tr>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Horváth Norbert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Ormándlak</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László Zoltán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Pálfiszeg</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Borvári Lili sk.</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Petrikeresztúr</w:t>
            </w:r>
          </w:p>
        </w:tc>
      </w:tr>
    </w:tbl>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jc w:val="both"/>
        <w:rPr>
          <w:rFonts w:ascii="Times New Roman" w:hAnsi="Times New Roman" w:cs="Times New Roman"/>
        </w:rPr>
      </w:pPr>
    </w:p>
    <w:p w:rsidR="00F07FB5" w:rsidRPr="00122960" w:rsidRDefault="00F07FB5" w:rsidP="00F07FB5">
      <w:pPr>
        <w:spacing w:after="0" w:line="240" w:lineRule="auto"/>
        <w:rPr>
          <w:rFonts w:ascii="Times New Roman" w:eastAsia="Times New Roman" w:hAnsi="Times New Roman" w:cs="Times New Roman"/>
          <w:lang w:eastAsia="hu-HU"/>
        </w:rPr>
      </w:pPr>
      <w:r w:rsidRPr="00122960">
        <w:rPr>
          <w:rFonts w:ascii="Times New Roman" w:eastAsia="Times New Roman" w:hAnsi="Times New Roman" w:cs="Times New Roman"/>
          <w:lang w:eastAsia="hu-HU"/>
        </w:rPr>
        <w:t xml:space="preserve">A módosításokkal egységes szerkezetbe foglalt megállapodás 2018. október 1-jén lép hatályba. </w:t>
      </w:r>
    </w:p>
    <w:p w:rsidR="00F07FB5" w:rsidRPr="00122960" w:rsidRDefault="00F07FB5" w:rsidP="00F07FB5">
      <w:pPr>
        <w:spacing w:after="0" w:line="240" w:lineRule="auto"/>
        <w:rPr>
          <w:rFonts w:ascii="Times New Roman" w:eastAsia="Times New Roman" w:hAnsi="Times New Roman" w:cs="Times New Roman"/>
          <w:lang w:eastAsia="hu-HU"/>
        </w:rPr>
      </w:pPr>
    </w:p>
    <w:p w:rsidR="00F07FB5" w:rsidRPr="00122960" w:rsidRDefault="00F07FB5" w:rsidP="00F07FB5">
      <w:pPr>
        <w:spacing w:after="0" w:line="240" w:lineRule="auto"/>
        <w:rPr>
          <w:rFonts w:ascii="Times New Roman" w:eastAsia="Times New Roman" w:hAnsi="Times New Roman" w:cs="Times New Roman"/>
          <w:b/>
          <w:lang w:eastAsia="hu-HU"/>
        </w:rPr>
      </w:pPr>
      <w:r w:rsidRPr="00122960">
        <w:rPr>
          <w:rFonts w:ascii="Times New Roman" w:eastAsia="Times New Roman" w:hAnsi="Times New Roman" w:cs="Times New Roman"/>
          <w:b/>
          <w:lang w:eastAsia="hu-HU"/>
        </w:rPr>
        <w:t>Gellénháza, 2018. szeptember 28.</w:t>
      </w:r>
    </w:p>
    <w:p w:rsidR="00F07FB5" w:rsidRPr="00122960" w:rsidRDefault="00F07FB5" w:rsidP="00F07FB5">
      <w:pPr>
        <w:spacing w:after="0" w:line="240" w:lineRule="auto"/>
        <w:rPr>
          <w:rFonts w:ascii="Times New Roman" w:eastAsia="Times New Roman" w:hAnsi="Times New Roman" w:cs="Times New Roman"/>
          <w:lang w:eastAsia="hu-HU"/>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Salamon Mária</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Csonkahegyhát</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 xml:space="preserve">Barabás Erzsébet </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Dobronhegy</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Farkas Imre Józsefné</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Gellénháza</w:t>
            </w:r>
          </w:p>
        </w:tc>
      </w:tr>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 xml:space="preserve">Németh Szabolcs </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Gombosszeg</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Lakatos József</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Iborfia</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Csécs István</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Lickóvadamos</w:t>
            </w:r>
          </w:p>
        </w:tc>
      </w:tr>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 xml:space="preserve">Fonyadt Róbert József </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Milejszeg</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 xml:space="preserve">Scheiber Ildikó </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Nagylengyel</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Ragánné Gyalog Erika</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Németfalu</w:t>
            </w:r>
          </w:p>
        </w:tc>
      </w:tr>
      <w:tr w:rsidR="00F07FB5" w:rsidRPr="00122960" w:rsidTr="00627548">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Horváth Norbert</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Ormándlak</w:t>
            </w:r>
          </w:p>
        </w:tc>
        <w:tc>
          <w:tcPr>
            <w:tcW w:w="3259"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László Zoltán</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Pálfiszeg</w:t>
            </w:r>
          </w:p>
        </w:tc>
        <w:tc>
          <w:tcPr>
            <w:tcW w:w="3260" w:type="dxa"/>
          </w:tcPr>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rPr>
            </w:pPr>
          </w:p>
          <w:p w:rsidR="00F07FB5" w:rsidRPr="00122960" w:rsidRDefault="00F07FB5" w:rsidP="00627548">
            <w:pPr>
              <w:jc w:val="center"/>
              <w:rPr>
                <w:rFonts w:ascii="Times New Roman" w:hAnsi="Times New Roman" w:cs="Times New Roman"/>
                <w:b/>
              </w:rPr>
            </w:pPr>
            <w:r w:rsidRPr="00122960">
              <w:rPr>
                <w:rFonts w:ascii="Times New Roman" w:hAnsi="Times New Roman" w:cs="Times New Roman"/>
                <w:b/>
              </w:rPr>
              <w:t xml:space="preserve">Borvári Lili </w:t>
            </w:r>
          </w:p>
          <w:p w:rsidR="00F07FB5" w:rsidRPr="00122960" w:rsidRDefault="00F07FB5" w:rsidP="00627548">
            <w:pPr>
              <w:jc w:val="center"/>
              <w:rPr>
                <w:rFonts w:ascii="Times New Roman" w:hAnsi="Times New Roman" w:cs="Times New Roman"/>
              </w:rPr>
            </w:pPr>
            <w:r w:rsidRPr="00122960">
              <w:rPr>
                <w:rFonts w:ascii="Times New Roman" w:hAnsi="Times New Roman" w:cs="Times New Roman"/>
              </w:rPr>
              <w:t>polgármester, Petrikeresztúr</w:t>
            </w:r>
          </w:p>
        </w:tc>
      </w:tr>
    </w:tbl>
    <w:p w:rsidR="00CD0A21" w:rsidRDefault="00CD0A21">
      <w:bookmarkStart w:id="0" w:name="_GoBack"/>
      <w:bookmarkEnd w:id="0"/>
    </w:p>
    <w:sectPr w:rsidR="00CD0A21" w:rsidSect="00F07FB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AC6" w:rsidRDefault="005F1AC6" w:rsidP="00F07FB5">
      <w:pPr>
        <w:spacing w:after="0" w:line="240" w:lineRule="auto"/>
      </w:pPr>
      <w:r>
        <w:separator/>
      </w:r>
    </w:p>
  </w:endnote>
  <w:endnote w:type="continuationSeparator" w:id="0">
    <w:p w:rsidR="005F1AC6" w:rsidRDefault="005F1AC6" w:rsidP="00F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AC6" w:rsidRDefault="005F1AC6" w:rsidP="00F07FB5">
      <w:pPr>
        <w:spacing w:after="0" w:line="240" w:lineRule="auto"/>
      </w:pPr>
      <w:r>
        <w:separator/>
      </w:r>
    </w:p>
  </w:footnote>
  <w:footnote w:type="continuationSeparator" w:id="0">
    <w:p w:rsidR="005F1AC6" w:rsidRDefault="005F1AC6" w:rsidP="00F07FB5">
      <w:pPr>
        <w:spacing w:after="0" w:line="240" w:lineRule="auto"/>
      </w:pPr>
      <w:r>
        <w:continuationSeparator/>
      </w:r>
    </w:p>
  </w:footnote>
  <w:footnote w:id="1">
    <w:p w:rsidR="00F07FB5" w:rsidRPr="0078443C" w:rsidRDefault="00F07FB5" w:rsidP="00F07FB5">
      <w:pPr>
        <w:pStyle w:val="Lbjegyzetszveg"/>
        <w:rPr>
          <w:rFonts w:ascii="Times New Roman" w:eastAsiaTheme="minorEastAsia" w:hAnsi="Times New Roman" w:cs="Times New Roman"/>
          <w:lang w:eastAsia="hu-HU"/>
        </w:rPr>
      </w:pPr>
      <w:r>
        <w:rPr>
          <w:rStyle w:val="Lbjegyzet-hivatkozs"/>
        </w:rPr>
        <w:footnoteRef/>
      </w:r>
      <w:r>
        <w:t xml:space="preserve"> </w:t>
      </w:r>
      <w:r w:rsidRPr="0078443C">
        <w:rPr>
          <w:rFonts w:ascii="Times New Roman" w:eastAsiaTheme="minorEastAsia" w:hAnsi="Times New Roman" w:cs="Times New Roman"/>
          <w:lang w:eastAsia="hu-HU"/>
        </w:rPr>
        <w:t>Módosította: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Csonkahegyhát Község Önkormányzata képviselő-testületének 37/2018.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Dobronhegy Község Önkormá</w:t>
      </w:r>
      <w:r>
        <w:rPr>
          <w:rFonts w:ascii="Times New Roman" w:eastAsiaTheme="minorEastAsia" w:hAnsi="Times New Roman" w:cs="Times New Roman"/>
          <w:sz w:val="20"/>
          <w:szCs w:val="20"/>
          <w:lang w:eastAsia="hu-HU"/>
        </w:rPr>
        <w:t>nyzata képviselő-testületének 26</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Gellénháza Község Önkorm</w:t>
      </w:r>
      <w:r>
        <w:rPr>
          <w:rFonts w:ascii="Times New Roman" w:eastAsiaTheme="minorEastAsia" w:hAnsi="Times New Roman" w:cs="Times New Roman"/>
          <w:sz w:val="20"/>
          <w:szCs w:val="20"/>
          <w:lang w:eastAsia="hu-HU"/>
        </w:rPr>
        <w:t>ányzata képviselő-testületének 68</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Gombosszeg Község Önkorm</w:t>
      </w:r>
      <w:r>
        <w:rPr>
          <w:rFonts w:ascii="Times New Roman" w:eastAsiaTheme="minorEastAsia" w:hAnsi="Times New Roman" w:cs="Times New Roman"/>
          <w:sz w:val="20"/>
          <w:szCs w:val="20"/>
          <w:lang w:eastAsia="hu-HU"/>
        </w:rPr>
        <w:t>ányzata képviselő-testületének 19</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Iborfia Község Önkormá</w:t>
      </w:r>
      <w:r>
        <w:rPr>
          <w:rFonts w:ascii="Times New Roman" w:eastAsiaTheme="minorEastAsia" w:hAnsi="Times New Roman" w:cs="Times New Roman"/>
          <w:sz w:val="20"/>
          <w:szCs w:val="20"/>
          <w:lang w:eastAsia="hu-HU"/>
        </w:rPr>
        <w:t>nyzata képviselő-testületének 21</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Lickóvadamos Község Önkormányzata képvisel</w:t>
      </w:r>
      <w:r>
        <w:rPr>
          <w:rFonts w:ascii="Times New Roman" w:eastAsiaTheme="minorEastAsia" w:hAnsi="Times New Roman" w:cs="Times New Roman"/>
          <w:sz w:val="20"/>
          <w:szCs w:val="20"/>
          <w:lang w:eastAsia="hu-HU"/>
        </w:rPr>
        <w:t>ő-testületének 28</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Milejszeg Község Önkormá</w:t>
      </w:r>
      <w:r>
        <w:rPr>
          <w:rFonts w:ascii="Times New Roman" w:eastAsiaTheme="minorEastAsia" w:hAnsi="Times New Roman" w:cs="Times New Roman"/>
          <w:sz w:val="20"/>
          <w:szCs w:val="20"/>
          <w:lang w:eastAsia="hu-HU"/>
        </w:rPr>
        <w:t>nyzata képviselő-testületének 54</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 xml:space="preserve">Nagylengyel Község Önkormányzata képviselő-testületének </w:t>
      </w:r>
      <w:r>
        <w:rPr>
          <w:rFonts w:ascii="Times New Roman" w:eastAsiaTheme="minorEastAsia" w:hAnsi="Times New Roman" w:cs="Times New Roman"/>
          <w:sz w:val="20"/>
          <w:szCs w:val="20"/>
          <w:lang w:eastAsia="hu-HU"/>
        </w:rPr>
        <w:t>41</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Németfalu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w:t>
      </w:r>
      <w:r>
        <w:rPr>
          <w:rFonts w:ascii="Times New Roman" w:eastAsiaTheme="minorEastAsia" w:hAnsi="Times New Roman" w:cs="Times New Roman"/>
          <w:sz w:val="20"/>
          <w:szCs w:val="20"/>
          <w:lang w:eastAsia="hu-HU"/>
        </w:rPr>
        <w:t>8</w:t>
      </w:r>
      <w:r w:rsidRPr="0078443C">
        <w:rPr>
          <w:rFonts w:ascii="Times New Roman" w:eastAsiaTheme="minorEastAsia" w:hAnsi="Times New Roman" w:cs="Times New Roman"/>
          <w:sz w:val="20"/>
          <w:szCs w:val="20"/>
          <w:lang w:eastAsia="hu-HU"/>
        </w:rPr>
        <w:t>.)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Ormándlak Község Önkormá</w:t>
      </w:r>
      <w:r>
        <w:rPr>
          <w:rFonts w:ascii="Times New Roman" w:eastAsiaTheme="minorEastAsia" w:hAnsi="Times New Roman" w:cs="Times New Roman"/>
          <w:sz w:val="20"/>
          <w:szCs w:val="20"/>
          <w:lang w:eastAsia="hu-HU"/>
        </w:rPr>
        <w:t>nyzata képviselő-testületének 42</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Pálfiszeg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Petrikeresztúr Község Önkormányzata képviselő-testületének</w:t>
      </w:r>
      <w:r>
        <w:rPr>
          <w:rFonts w:ascii="Times New Roman" w:eastAsiaTheme="minorEastAsia" w:hAnsi="Times New Roman" w:cs="Times New Roman"/>
          <w:sz w:val="20"/>
          <w:szCs w:val="20"/>
          <w:lang w:eastAsia="hu-HU"/>
        </w:rPr>
        <w:t xml:space="preserve"> 37</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pStyle w:val="Lbjegyzetszveg"/>
        <w:rPr>
          <w:rFonts w:ascii="Times New Roman" w:hAnsi="Times New Roman" w:cs="Times New Roman"/>
        </w:rPr>
      </w:pPr>
      <w:r w:rsidRPr="0078443C">
        <w:rPr>
          <w:rFonts w:ascii="Times New Roman" w:hAnsi="Times New Roman" w:cs="Times New Roman"/>
        </w:rPr>
        <w:t>Hatályos: 2018. X. 1-től</w:t>
      </w:r>
    </w:p>
  </w:footnote>
  <w:footnote w:id="2">
    <w:p w:rsidR="00F07FB5" w:rsidRPr="0078443C" w:rsidRDefault="00F07FB5" w:rsidP="00F07FB5">
      <w:pPr>
        <w:pStyle w:val="Lbjegyzetszveg"/>
        <w:rPr>
          <w:rFonts w:ascii="Times New Roman" w:eastAsiaTheme="minorEastAsia" w:hAnsi="Times New Roman" w:cs="Times New Roman"/>
          <w:lang w:eastAsia="hu-HU"/>
        </w:rPr>
      </w:pPr>
      <w:r>
        <w:rPr>
          <w:rStyle w:val="Lbjegyzet-hivatkozs"/>
        </w:rPr>
        <w:footnoteRef/>
      </w:r>
      <w:r>
        <w:t xml:space="preserve"> </w:t>
      </w:r>
      <w:r w:rsidRPr="0078443C">
        <w:rPr>
          <w:rFonts w:ascii="Times New Roman" w:eastAsiaTheme="minorEastAsia" w:hAnsi="Times New Roman" w:cs="Times New Roman"/>
          <w:lang w:eastAsia="hu-HU"/>
        </w:rPr>
        <w:t>Módosította: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Csonkahegyhát Község Önkormányzata képviselő-testületének 37/2018.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Dobronhegy Község Önkormá</w:t>
      </w:r>
      <w:r>
        <w:rPr>
          <w:rFonts w:ascii="Times New Roman" w:eastAsiaTheme="minorEastAsia" w:hAnsi="Times New Roman" w:cs="Times New Roman"/>
          <w:sz w:val="20"/>
          <w:szCs w:val="20"/>
          <w:lang w:eastAsia="hu-HU"/>
        </w:rPr>
        <w:t>nyzata képviselő-testületének 26</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Gellénháza Község Önkorm</w:t>
      </w:r>
      <w:r>
        <w:rPr>
          <w:rFonts w:ascii="Times New Roman" w:eastAsiaTheme="minorEastAsia" w:hAnsi="Times New Roman" w:cs="Times New Roman"/>
          <w:sz w:val="20"/>
          <w:szCs w:val="20"/>
          <w:lang w:eastAsia="hu-HU"/>
        </w:rPr>
        <w:t>ányzata képviselő-testületének 68</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Gombosszeg Község Önkorm</w:t>
      </w:r>
      <w:r>
        <w:rPr>
          <w:rFonts w:ascii="Times New Roman" w:eastAsiaTheme="minorEastAsia" w:hAnsi="Times New Roman" w:cs="Times New Roman"/>
          <w:sz w:val="20"/>
          <w:szCs w:val="20"/>
          <w:lang w:eastAsia="hu-HU"/>
        </w:rPr>
        <w:t>ányzata képviselő-testületének 19</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Iborfia Község Önkormá</w:t>
      </w:r>
      <w:r>
        <w:rPr>
          <w:rFonts w:ascii="Times New Roman" w:eastAsiaTheme="minorEastAsia" w:hAnsi="Times New Roman" w:cs="Times New Roman"/>
          <w:sz w:val="20"/>
          <w:szCs w:val="20"/>
          <w:lang w:eastAsia="hu-HU"/>
        </w:rPr>
        <w:t>nyzata képviselő-testületének 21</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Lickóvadamos Község Önkormányzata képvisel</w:t>
      </w:r>
      <w:r>
        <w:rPr>
          <w:rFonts w:ascii="Times New Roman" w:eastAsiaTheme="minorEastAsia" w:hAnsi="Times New Roman" w:cs="Times New Roman"/>
          <w:sz w:val="20"/>
          <w:szCs w:val="20"/>
          <w:lang w:eastAsia="hu-HU"/>
        </w:rPr>
        <w:t>ő-testületének 28</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Milejszeg Község Önkormá</w:t>
      </w:r>
      <w:r>
        <w:rPr>
          <w:rFonts w:ascii="Times New Roman" w:eastAsiaTheme="minorEastAsia" w:hAnsi="Times New Roman" w:cs="Times New Roman"/>
          <w:sz w:val="20"/>
          <w:szCs w:val="20"/>
          <w:lang w:eastAsia="hu-HU"/>
        </w:rPr>
        <w:t>nyzata képviselő-testületének 54</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 xml:space="preserve">Nagylengyel Község Önkormányzata képviselő-testületének </w:t>
      </w:r>
      <w:r>
        <w:rPr>
          <w:rFonts w:ascii="Times New Roman" w:eastAsiaTheme="minorEastAsia" w:hAnsi="Times New Roman" w:cs="Times New Roman"/>
          <w:sz w:val="20"/>
          <w:szCs w:val="20"/>
          <w:lang w:eastAsia="hu-HU"/>
        </w:rPr>
        <w:t>41</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Németfalu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w:t>
      </w:r>
      <w:r>
        <w:rPr>
          <w:rFonts w:ascii="Times New Roman" w:eastAsiaTheme="minorEastAsia" w:hAnsi="Times New Roman" w:cs="Times New Roman"/>
          <w:sz w:val="20"/>
          <w:szCs w:val="20"/>
          <w:lang w:eastAsia="hu-HU"/>
        </w:rPr>
        <w:t>8</w:t>
      </w:r>
      <w:r w:rsidRPr="0078443C">
        <w:rPr>
          <w:rFonts w:ascii="Times New Roman" w:eastAsiaTheme="minorEastAsia" w:hAnsi="Times New Roman" w:cs="Times New Roman"/>
          <w:sz w:val="20"/>
          <w:szCs w:val="20"/>
          <w:lang w:eastAsia="hu-HU"/>
        </w:rPr>
        <w:t>.)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Ormándlak Község Önkormá</w:t>
      </w:r>
      <w:r>
        <w:rPr>
          <w:rFonts w:ascii="Times New Roman" w:eastAsiaTheme="minorEastAsia" w:hAnsi="Times New Roman" w:cs="Times New Roman"/>
          <w:sz w:val="20"/>
          <w:szCs w:val="20"/>
          <w:lang w:eastAsia="hu-HU"/>
        </w:rPr>
        <w:t>nyzata képviselő-testületének 42</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Pálfiszeg Község Önkormá</w:t>
      </w:r>
      <w:r>
        <w:rPr>
          <w:rFonts w:ascii="Times New Roman" w:eastAsiaTheme="minorEastAsia" w:hAnsi="Times New Roman" w:cs="Times New Roman"/>
          <w:sz w:val="20"/>
          <w:szCs w:val="20"/>
          <w:lang w:eastAsia="hu-HU"/>
        </w:rPr>
        <w:t>nyzata képviselő-testületének 35</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widowControl w:val="0"/>
        <w:autoSpaceDE w:val="0"/>
        <w:autoSpaceDN w:val="0"/>
        <w:adjustRightInd w:val="0"/>
        <w:spacing w:after="0" w:line="240" w:lineRule="auto"/>
        <w:rPr>
          <w:rFonts w:ascii="Times New Roman" w:eastAsiaTheme="minorEastAsia" w:hAnsi="Times New Roman" w:cs="Times New Roman"/>
          <w:sz w:val="20"/>
          <w:szCs w:val="20"/>
          <w:lang w:eastAsia="hu-HU"/>
        </w:rPr>
      </w:pPr>
      <w:r w:rsidRPr="0078443C">
        <w:rPr>
          <w:rFonts w:ascii="Times New Roman" w:eastAsiaTheme="minorEastAsia" w:hAnsi="Times New Roman" w:cs="Times New Roman"/>
          <w:sz w:val="20"/>
          <w:szCs w:val="20"/>
          <w:lang w:eastAsia="hu-HU"/>
        </w:rPr>
        <w:t>Petrikeresztúr Község Önkormányzata képviselő-testületének</w:t>
      </w:r>
      <w:r>
        <w:rPr>
          <w:rFonts w:ascii="Times New Roman" w:eastAsiaTheme="minorEastAsia" w:hAnsi="Times New Roman" w:cs="Times New Roman"/>
          <w:sz w:val="20"/>
          <w:szCs w:val="20"/>
          <w:lang w:eastAsia="hu-HU"/>
        </w:rPr>
        <w:t xml:space="preserve"> 37</w:t>
      </w:r>
      <w:r w:rsidRPr="0078443C">
        <w:rPr>
          <w:rFonts w:ascii="Times New Roman" w:eastAsiaTheme="minorEastAsia" w:hAnsi="Times New Roman" w:cs="Times New Roman"/>
          <w:sz w:val="20"/>
          <w:szCs w:val="20"/>
          <w:lang w:eastAsia="hu-HU"/>
        </w:rPr>
        <w:t>/2018. (IX. 27.) számú határozata</w:t>
      </w:r>
    </w:p>
    <w:p w:rsidR="00F07FB5" w:rsidRPr="0078443C" w:rsidRDefault="00F07FB5" w:rsidP="00F07FB5">
      <w:pPr>
        <w:pStyle w:val="Lbjegyzetszveg"/>
        <w:rPr>
          <w:rFonts w:ascii="Times New Roman" w:hAnsi="Times New Roman" w:cs="Times New Roman"/>
        </w:rPr>
      </w:pPr>
      <w:r w:rsidRPr="0078443C">
        <w:rPr>
          <w:rFonts w:ascii="Times New Roman" w:hAnsi="Times New Roman" w:cs="Times New Roman"/>
        </w:rPr>
        <w:t>Hatályos: 2018. X. 1-től</w:t>
      </w:r>
    </w:p>
    <w:p w:rsidR="00F07FB5" w:rsidRDefault="00F07FB5" w:rsidP="00F07FB5">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690"/>
    <w:multiLevelType w:val="hybridMultilevel"/>
    <w:tmpl w:val="617A05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5494BB9"/>
    <w:multiLevelType w:val="hybridMultilevel"/>
    <w:tmpl w:val="DBA626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E537EDA"/>
    <w:multiLevelType w:val="hybridMultilevel"/>
    <w:tmpl w:val="7BAE68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0BD0907"/>
    <w:multiLevelType w:val="hybridMultilevel"/>
    <w:tmpl w:val="48EE29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A396E62"/>
    <w:multiLevelType w:val="hybridMultilevel"/>
    <w:tmpl w:val="A2565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A9F2128"/>
    <w:multiLevelType w:val="hybridMultilevel"/>
    <w:tmpl w:val="32A675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326D74"/>
    <w:multiLevelType w:val="hybridMultilevel"/>
    <w:tmpl w:val="FDC055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4A815C4"/>
    <w:multiLevelType w:val="hybridMultilevel"/>
    <w:tmpl w:val="C818EF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3D84931"/>
    <w:multiLevelType w:val="hybridMultilevel"/>
    <w:tmpl w:val="6E1228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131997"/>
    <w:multiLevelType w:val="hybridMultilevel"/>
    <w:tmpl w:val="D46CCE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8245B19"/>
    <w:multiLevelType w:val="hybridMultilevel"/>
    <w:tmpl w:val="6C4E54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CA75319"/>
    <w:multiLevelType w:val="hybridMultilevel"/>
    <w:tmpl w:val="506CA7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7"/>
  </w:num>
  <w:num w:numId="5">
    <w:abstractNumId w:val="3"/>
  </w:num>
  <w:num w:numId="6">
    <w:abstractNumId w:val="5"/>
  </w:num>
  <w:num w:numId="7">
    <w:abstractNumId w:val="10"/>
  </w:num>
  <w:num w:numId="8">
    <w:abstractNumId w:val="0"/>
  </w:num>
  <w:num w:numId="9">
    <w:abstractNumId w:val="6"/>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B5"/>
    <w:rsid w:val="005F1AC6"/>
    <w:rsid w:val="00CD0A21"/>
    <w:rsid w:val="00F07F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7FB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F07FB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07FB5"/>
    <w:rPr>
      <w:sz w:val="20"/>
      <w:szCs w:val="20"/>
    </w:rPr>
  </w:style>
  <w:style w:type="character" w:styleId="Lbjegyzet-hivatkozs">
    <w:name w:val="footnote reference"/>
    <w:basedOn w:val="Bekezdsalapbettpusa"/>
    <w:uiPriority w:val="99"/>
    <w:semiHidden/>
    <w:unhideWhenUsed/>
    <w:rsid w:val="00F07FB5"/>
    <w:rPr>
      <w:vertAlign w:val="superscript"/>
    </w:rPr>
  </w:style>
  <w:style w:type="table" w:styleId="Rcsostblzat">
    <w:name w:val="Table Grid"/>
    <w:basedOn w:val="Normltblzat"/>
    <w:uiPriority w:val="59"/>
    <w:rsid w:val="00F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7FB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F07FB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07FB5"/>
    <w:rPr>
      <w:sz w:val="20"/>
      <w:szCs w:val="20"/>
    </w:rPr>
  </w:style>
  <w:style w:type="character" w:styleId="Lbjegyzet-hivatkozs">
    <w:name w:val="footnote reference"/>
    <w:basedOn w:val="Bekezdsalapbettpusa"/>
    <w:uiPriority w:val="99"/>
    <w:semiHidden/>
    <w:unhideWhenUsed/>
    <w:rsid w:val="00F07FB5"/>
    <w:rPr>
      <w:vertAlign w:val="superscript"/>
    </w:rPr>
  </w:style>
  <w:style w:type="table" w:styleId="Rcsostblzat">
    <w:name w:val="Table Grid"/>
    <w:basedOn w:val="Normltblzat"/>
    <w:uiPriority w:val="59"/>
    <w:rsid w:val="00F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21182</Characters>
  <Application>Microsoft Office Word</Application>
  <DocSecurity>0</DocSecurity>
  <Lines>176</Lines>
  <Paragraphs>48</Paragraphs>
  <ScaleCrop>false</ScaleCrop>
  <Company/>
  <LinksUpToDate>false</LinksUpToDate>
  <CharactersWithSpaces>24203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1</cp:revision>
  <dcterms:created xsi:type="dcterms:W3CDTF">2019-11-23T07:30:00Z</dcterms:created>
  <dcterms:modified xsi:type="dcterms:W3CDTF">2019-11-23T07:30:00Z</dcterms:modified>
</cp:coreProperties>
</file>