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1BA3" w:rsidRPr="00E038C6" w:rsidRDefault="00AD1BA3" w:rsidP="00AD1BA3">
      <w:pPr>
        <w:spacing w:after="0" w:line="240" w:lineRule="auto"/>
        <w:jc w:val="right"/>
        <w:rPr>
          <w:rFonts w:ascii="Garamond" w:hAnsi="Garamond" w:cs="Garamond"/>
        </w:rPr>
      </w:pPr>
      <w:r w:rsidRPr="00E038C6">
        <w:rPr>
          <w:rFonts w:ascii="Garamond" w:hAnsi="Garamond" w:cs="Garamond"/>
        </w:rPr>
        <w:t>4/2013. (III. 01.) önkormányzati rendelet 1.sz. melléklete</w:t>
      </w:r>
    </w:p>
    <w:p w:rsidR="00AD1BA3" w:rsidRDefault="00AD1BA3" w:rsidP="00AD1BA3">
      <w:pPr>
        <w:spacing w:after="0" w:line="240" w:lineRule="auto"/>
        <w:jc w:val="right"/>
        <w:rPr>
          <w:rFonts w:ascii="Garamond" w:hAnsi="Garamond" w:cs="Garamond"/>
        </w:rPr>
      </w:pPr>
    </w:p>
    <w:p w:rsidR="00AD1BA3" w:rsidRDefault="00AD1BA3" w:rsidP="00AD1BA3">
      <w:pPr>
        <w:spacing w:after="0" w:line="240" w:lineRule="auto"/>
        <w:jc w:val="right"/>
        <w:rPr>
          <w:rFonts w:ascii="Garamond" w:hAnsi="Garamond" w:cs="Garamond"/>
        </w:rPr>
      </w:pPr>
    </w:p>
    <w:p w:rsidR="00AD1BA3" w:rsidRDefault="00AD1BA3" w:rsidP="00AD1BA3">
      <w:pPr>
        <w:spacing w:after="0" w:line="240" w:lineRule="auto"/>
        <w:jc w:val="right"/>
        <w:rPr>
          <w:rFonts w:ascii="Garamond" w:hAnsi="Garamond" w:cs="Garamond"/>
        </w:rPr>
      </w:pPr>
    </w:p>
    <w:p w:rsidR="00AD1BA3" w:rsidRDefault="00AD1BA3" w:rsidP="00AD1BA3">
      <w:pPr>
        <w:spacing w:after="0" w:line="240" w:lineRule="auto"/>
        <w:jc w:val="right"/>
        <w:rPr>
          <w:rFonts w:ascii="Garamond" w:hAnsi="Garamond" w:cs="Garamond"/>
        </w:rPr>
      </w:pPr>
    </w:p>
    <w:p w:rsidR="00AD1BA3" w:rsidRDefault="00AD1BA3" w:rsidP="00AD1BA3">
      <w:pPr>
        <w:spacing w:after="0" w:line="240" w:lineRule="auto"/>
        <w:jc w:val="right"/>
        <w:rPr>
          <w:rFonts w:ascii="Garamond" w:hAnsi="Garamond" w:cs="Garamond"/>
        </w:rPr>
      </w:pPr>
    </w:p>
    <w:p w:rsidR="00AD1BA3" w:rsidRPr="00E038C6" w:rsidRDefault="00AD1BA3" w:rsidP="00AD1BA3">
      <w:pPr>
        <w:spacing w:after="0" w:line="240" w:lineRule="auto"/>
        <w:jc w:val="right"/>
        <w:rPr>
          <w:rFonts w:ascii="Garamond" w:hAnsi="Garamond" w:cs="Garamond"/>
        </w:rPr>
      </w:pPr>
    </w:p>
    <w:p w:rsidR="00AD1BA3" w:rsidRPr="00E038C6" w:rsidRDefault="00AD1BA3" w:rsidP="00AD1BA3">
      <w:pPr>
        <w:tabs>
          <w:tab w:val="left" w:pos="-720"/>
          <w:tab w:val="left" w:pos="0"/>
        </w:tabs>
        <w:spacing w:after="0" w:line="240" w:lineRule="auto"/>
        <w:ind w:left="584" w:hanging="720"/>
        <w:jc w:val="center"/>
        <w:rPr>
          <w:rFonts w:ascii="Garamond" w:hAnsi="Garamond" w:cs="Garamond"/>
        </w:rPr>
      </w:pPr>
      <w:r w:rsidRPr="00E038C6">
        <w:rPr>
          <w:rFonts w:ascii="Garamond" w:hAnsi="Garamond" w:cs="Garamond"/>
          <w:b/>
        </w:rPr>
        <w:t>A Képviselő-testület által átruházott hatáskörök és a gyakorlásukra jogosultak jegyzéke</w:t>
      </w:r>
    </w:p>
    <w:p w:rsidR="00AD1BA3" w:rsidRPr="00E038C6" w:rsidRDefault="00AD1BA3" w:rsidP="00AD1BA3">
      <w:pPr>
        <w:spacing w:after="0" w:line="240" w:lineRule="auto"/>
        <w:jc w:val="center"/>
        <w:rPr>
          <w:rFonts w:ascii="Garamond" w:hAnsi="Garamond" w:cs="Garamond"/>
        </w:rPr>
      </w:pPr>
      <w:proofErr w:type="gramStart"/>
      <w:r w:rsidRPr="00E038C6">
        <w:rPr>
          <w:rFonts w:ascii="Garamond" w:hAnsi="Garamond" w:cs="Garamond"/>
        </w:rPr>
        <w:t xml:space="preserve">Rövidítések:   </w:t>
      </w:r>
      <w:proofErr w:type="gramEnd"/>
      <w:r w:rsidRPr="00E038C6">
        <w:rPr>
          <w:rFonts w:ascii="Garamond" w:hAnsi="Garamond" w:cs="Garamond"/>
        </w:rPr>
        <w:t>D      Döntési jog       J       Javaslattételi jog</w:t>
      </w:r>
    </w:p>
    <w:p w:rsidR="00AD1BA3" w:rsidRPr="00E038C6" w:rsidRDefault="00AD1BA3" w:rsidP="00AD1BA3">
      <w:pPr>
        <w:spacing w:after="0" w:line="240" w:lineRule="auto"/>
        <w:jc w:val="center"/>
        <w:rPr>
          <w:rFonts w:ascii="Garamond" w:hAnsi="Garamond" w:cs="Garamond"/>
        </w:rPr>
      </w:pPr>
    </w:p>
    <w:tbl>
      <w:tblPr>
        <w:tblW w:w="10064" w:type="dxa"/>
        <w:tblInd w:w="-82" w:type="dxa"/>
        <w:tblLayout w:type="fixed"/>
        <w:tblLook w:val="0000" w:firstRow="0" w:lastRow="0" w:firstColumn="0" w:lastColumn="0" w:noHBand="0" w:noVBand="0"/>
      </w:tblPr>
      <w:tblGrid>
        <w:gridCol w:w="3876"/>
        <w:gridCol w:w="1739"/>
        <w:gridCol w:w="2513"/>
        <w:gridCol w:w="992"/>
        <w:gridCol w:w="944"/>
      </w:tblGrid>
      <w:tr w:rsidR="00AD1BA3" w:rsidRPr="00E038C6" w:rsidTr="00D50AC8">
        <w:trPr>
          <w:trHeight w:val="326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Garamond" w:hAnsi="Garamond" w:cs="Garamond"/>
              </w:rPr>
              <w:t xml:space="preserve">      </w:t>
            </w:r>
            <w:r w:rsidRPr="00E038C6">
              <w:rPr>
                <w:rFonts w:ascii="Garamond" w:eastAsia="Arial Unicode MS" w:hAnsi="Garamond" w:cs="Garamond"/>
                <w:color w:val="000000"/>
              </w:rPr>
              <w:t>Feladat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Polgármester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Pénzügyi, Döntés Előkészítő és Vagyonnyilatkozat-vizsgáló Bizottság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rPr>
                <w:rFonts w:ascii="Garamond" w:hAnsi="Garamond" w:cs="Garamond"/>
              </w:rPr>
            </w:pPr>
            <w:r w:rsidRPr="00E038C6">
              <w:rPr>
                <w:rFonts w:ascii="Garamond" w:hAnsi="Garamond" w:cs="Garamond"/>
              </w:rPr>
              <w:t>Jegyző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rPr>
                <w:rFonts w:ascii="Garamond" w:hAnsi="Garamond"/>
              </w:rPr>
            </w:pPr>
            <w:r w:rsidRPr="00E038C6">
              <w:rPr>
                <w:rFonts w:ascii="Garamond" w:hAnsi="Garamond" w:cs="Garamond"/>
              </w:rPr>
              <w:t>Társulás</w:t>
            </w:r>
          </w:p>
        </w:tc>
      </w:tr>
      <w:tr w:rsidR="00AD1BA3" w:rsidRPr="00E038C6" w:rsidTr="00D50AC8">
        <w:trPr>
          <w:trHeight w:val="575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Szociális otthonba történő beutalás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eastAsia="Arial Unicode MS" w:hAnsi="Garamond" w:cs="Garamond"/>
                <w:i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jc w:val="both"/>
              <w:rPr>
                <w:rFonts w:ascii="Garamond" w:eastAsia="Arial Unicode MS" w:hAnsi="Garamond" w:cs="Garamond"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</w:tr>
      <w:tr w:rsidR="00AD1BA3" w:rsidRPr="00E038C6" w:rsidTr="00D50AC8">
        <w:trPr>
          <w:trHeight w:val="279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>
              <w:rPr>
                <w:rFonts w:ascii="Garamond" w:eastAsia="Arial Unicode MS" w:hAnsi="Garamond" w:cs="Garamond"/>
                <w:color w:val="000000"/>
              </w:rPr>
              <w:t>T</w:t>
            </w:r>
            <w:r w:rsidRPr="00E038C6">
              <w:rPr>
                <w:rFonts w:ascii="Garamond" w:eastAsia="Arial Unicode MS" w:hAnsi="Garamond" w:cs="Garamond"/>
                <w:color w:val="000000"/>
              </w:rPr>
              <w:t>elepülési támogatás</w:t>
            </w:r>
          </w:p>
          <w:p w:rsidR="00AD1BA3" w:rsidRPr="00E038C6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eastAsia="Arial Unicode MS" w:hAnsi="Garamond" w:cs="Garamond"/>
                <w:i/>
                <w:color w:val="000000"/>
              </w:rPr>
            </w:pPr>
            <w:r w:rsidRPr="00E038C6">
              <w:rPr>
                <w:rFonts w:ascii="Garamond" w:hAnsi="Garamond" w:cs="Garamond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jc w:val="both"/>
              <w:rPr>
                <w:rFonts w:ascii="Garamond" w:eastAsia="Arial Unicode MS" w:hAnsi="Garamond" w:cs="Garamond"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</w:tr>
      <w:tr w:rsidR="00AD1BA3" w:rsidRPr="00E038C6" w:rsidTr="00D50AC8">
        <w:trPr>
          <w:trHeight w:val="538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Szociális étkeztetés (méltányos térítési díj megáll</w:t>
            </w:r>
            <w:r>
              <w:rPr>
                <w:rFonts w:ascii="Garamond" w:eastAsia="Arial Unicode MS" w:hAnsi="Garamond" w:cs="Garamond"/>
                <w:color w:val="000000"/>
              </w:rPr>
              <w:t>apítása</w:t>
            </w:r>
            <w:r w:rsidRPr="00E038C6">
              <w:rPr>
                <w:rFonts w:ascii="Garamond" w:eastAsia="Arial Unicode MS" w:hAnsi="Garamond" w:cs="Garamond"/>
                <w:color w:val="000000"/>
              </w:rPr>
              <w:t>)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eastAsia="Arial Unicode MS" w:hAnsi="Garamond" w:cs="Garamond"/>
                <w:i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jc w:val="both"/>
              <w:rPr>
                <w:rFonts w:ascii="Garamond" w:eastAsia="Arial Unicode MS" w:hAnsi="Garamond" w:cs="Garamond"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</w:tr>
      <w:tr w:rsidR="00AD1BA3" w:rsidRPr="00E038C6" w:rsidTr="00D50AC8">
        <w:trPr>
          <w:trHeight w:val="241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Köztemetés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jc w:val="both"/>
              <w:rPr>
                <w:rFonts w:ascii="Garamond" w:eastAsia="Arial Unicode MS" w:hAnsi="Garamond" w:cs="Garamond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</w:tr>
      <w:tr w:rsidR="00AD1BA3" w:rsidRPr="00E038C6" w:rsidTr="00D50AC8">
        <w:trPr>
          <w:trHeight w:val="538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Közterület használat engedélyezése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jc w:val="both"/>
              <w:rPr>
                <w:rFonts w:ascii="Garamond" w:eastAsia="Arial Unicode MS" w:hAnsi="Garamond" w:cs="Garamond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</w:tr>
      <w:tr w:rsidR="00AD1BA3" w:rsidRPr="00E038C6" w:rsidTr="00D50AC8">
        <w:trPr>
          <w:trHeight w:val="538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Helyi kitüntetések, elismerő címek adományozása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J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jc w:val="both"/>
              <w:rPr>
                <w:rFonts w:ascii="Garamond" w:eastAsia="Arial Unicode MS" w:hAnsi="Garamond" w:cs="Garamond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</w:tr>
      <w:tr w:rsidR="00AD1BA3" w:rsidRPr="00E038C6" w:rsidTr="00D50AC8">
        <w:trPr>
          <w:trHeight w:val="57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Civil szervezetek támogatása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hAnsi="Garamond" w:cs="Garamond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</w:tr>
      <w:tr w:rsidR="00AD1BA3" w:rsidRPr="00E038C6" w:rsidTr="00D50AC8">
        <w:trPr>
          <w:trHeight w:val="268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Mindenkori költségvetési törvényben meghatározott nemzeti közbeszerzési értékhatárt el nem érő ügyekben szerződések, megállapodások megköt</w:t>
            </w:r>
            <w:r>
              <w:rPr>
                <w:rFonts w:ascii="Garamond" w:eastAsia="Arial Unicode MS" w:hAnsi="Garamond" w:cs="Garamond"/>
                <w:color w:val="000000"/>
              </w:rPr>
              <w:t>ése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jc w:val="both"/>
              <w:rPr>
                <w:rFonts w:ascii="Garamond" w:eastAsia="Arial Unicode MS" w:hAnsi="Garamond" w:cs="Garamond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</w:tr>
      <w:tr w:rsidR="00AD1BA3" w:rsidRPr="00E038C6" w:rsidTr="00D50AC8">
        <w:trPr>
          <w:trHeight w:val="269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 xml:space="preserve">Címer, zászló használatának </w:t>
            </w:r>
            <w:r>
              <w:rPr>
                <w:rFonts w:ascii="Garamond" w:eastAsia="Arial Unicode MS" w:hAnsi="Garamond" w:cs="Garamond"/>
                <w:color w:val="000000"/>
              </w:rPr>
              <w:t>en</w:t>
            </w:r>
            <w:r w:rsidRPr="00E038C6">
              <w:rPr>
                <w:rFonts w:ascii="Garamond" w:eastAsia="Arial Unicode MS" w:hAnsi="Garamond" w:cs="Garamond"/>
                <w:color w:val="000000"/>
              </w:rPr>
              <w:t>gedélyezése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eastAsia="Arial Unicode MS" w:hAnsi="Garamond" w:cs="Garamond"/>
                <w:i/>
                <w:color w:val="000000"/>
              </w:rPr>
            </w:pPr>
            <w:r w:rsidRPr="00E038C6">
              <w:rPr>
                <w:rFonts w:ascii="Garamond" w:eastAsia="Arial Unicode MS" w:hAnsi="Garamond" w:cs="Garamond"/>
                <w:color w:val="000000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jc w:val="both"/>
              <w:rPr>
                <w:rFonts w:ascii="Garamond" w:eastAsia="Arial Unicode MS" w:hAnsi="Garamond" w:cs="Garamond"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</w:tr>
      <w:tr w:rsidR="00AD1BA3" w:rsidRPr="00E038C6" w:rsidTr="00D50AC8">
        <w:trPr>
          <w:trHeight w:val="269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Default="00AD1BA3" w:rsidP="00D50AC8">
            <w:p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>
              <w:rPr>
                <w:rFonts w:ascii="Garamond" w:eastAsia="Arial Unicode MS" w:hAnsi="Garamond" w:cs="Garamond"/>
                <w:color w:val="000000"/>
              </w:rPr>
              <w:t>Nem mérlegelési jogkörben eldöntendő:</w:t>
            </w:r>
          </w:p>
          <w:p w:rsidR="00AD1BA3" w:rsidRDefault="00AD1BA3" w:rsidP="00AD1BA3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>
              <w:rPr>
                <w:rFonts w:ascii="Garamond" w:eastAsia="Arial Unicode MS" w:hAnsi="Garamond" w:cs="Garamond"/>
                <w:color w:val="000000"/>
              </w:rPr>
              <w:t>ingatlan belterületbe csatolásához hozzájárulás teljes díj áthárítással</w:t>
            </w:r>
          </w:p>
          <w:p w:rsidR="00AD1BA3" w:rsidRDefault="00AD1BA3" w:rsidP="00AD1BA3">
            <w:pPr>
              <w:numPr>
                <w:ilvl w:val="0"/>
                <w:numId w:val="1"/>
              </w:numPr>
              <w:spacing w:after="0" w:line="240" w:lineRule="auto"/>
              <w:rPr>
                <w:rFonts w:ascii="Garamond" w:eastAsia="Arial Unicode MS" w:hAnsi="Garamond" w:cs="Garamond"/>
                <w:color w:val="000000"/>
              </w:rPr>
            </w:pPr>
            <w:r>
              <w:rPr>
                <w:rFonts w:ascii="Garamond" w:eastAsia="Arial Unicode MS" w:hAnsi="Garamond" w:cs="Garamond"/>
                <w:color w:val="000000"/>
              </w:rPr>
              <w:t>ingatlanra bejegyzett elidegenítési tilalom törlése</w:t>
            </w:r>
          </w:p>
          <w:p w:rsidR="00AD1BA3" w:rsidRPr="00E038C6" w:rsidRDefault="00AD1BA3" w:rsidP="00D50AC8">
            <w:pPr>
              <w:spacing w:after="0" w:line="240" w:lineRule="auto"/>
              <w:ind w:left="720"/>
              <w:rPr>
                <w:rFonts w:ascii="Garamond" w:eastAsia="Arial Unicode MS" w:hAnsi="Garamond" w:cs="Garamond"/>
                <w:color w:val="000000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pacing w:after="0" w:line="240" w:lineRule="auto"/>
              <w:jc w:val="both"/>
              <w:rPr>
                <w:rFonts w:ascii="Garamond" w:eastAsia="Arial Unicode MS" w:hAnsi="Garamond" w:cs="Garamond"/>
                <w:color w:val="000000"/>
              </w:rPr>
            </w:pPr>
            <w:r>
              <w:rPr>
                <w:rFonts w:ascii="Garamond" w:eastAsia="Arial Unicode MS" w:hAnsi="Garamond" w:cs="Garamond"/>
                <w:color w:val="000000"/>
              </w:rPr>
              <w:t>D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jc w:val="both"/>
              <w:rPr>
                <w:rFonts w:ascii="Garamond" w:eastAsia="Arial Unicode MS" w:hAnsi="Garamond" w:cs="Garamond"/>
                <w:i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BA3" w:rsidRPr="00E038C6" w:rsidRDefault="00AD1BA3" w:rsidP="00D50AC8">
            <w:pPr>
              <w:snapToGrid w:val="0"/>
              <w:spacing w:after="0" w:line="240" w:lineRule="auto"/>
              <w:rPr>
                <w:rFonts w:ascii="Garamond" w:hAnsi="Garamond" w:cs="Garamond"/>
              </w:rPr>
            </w:pPr>
          </w:p>
        </w:tc>
      </w:tr>
    </w:tbl>
    <w:p w:rsidR="00AD1BA3" w:rsidRPr="00E038C6" w:rsidRDefault="00AD1BA3" w:rsidP="00AD1BA3">
      <w:pPr>
        <w:tabs>
          <w:tab w:val="left" w:pos="0"/>
        </w:tabs>
        <w:spacing w:after="0" w:line="240" w:lineRule="auto"/>
        <w:ind w:left="-851" w:firstLine="708"/>
        <w:rPr>
          <w:rFonts w:ascii="Garamond" w:hAnsi="Garamond"/>
        </w:rPr>
      </w:pPr>
    </w:p>
    <w:p w:rsidR="00AD1BA3" w:rsidRDefault="00AD1BA3" w:rsidP="00AD1BA3"/>
    <w:p w:rsidR="00427762" w:rsidRDefault="00427762">
      <w:bookmarkStart w:id="0" w:name="_GoBack"/>
      <w:bookmarkEnd w:id="0"/>
    </w:p>
    <w:sectPr w:rsidR="00427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BA3" w:rsidRDefault="00AD1BA3" w:rsidP="00AD1BA3">
      <w:pPr>
        <w:spacing w:after="0" w:line="240" w:lineRule="auto"/>
      </w:pPr>
      <w:r>
        <w:separator/>
      </w:r>
    </w:p>
  </w:endnote>
  <w:endnote w:type="continuationSeparator" w:id="0">
    <w:p w:rsidR="00AD1BA3" w:rsidRDefault="00AD1BA3" w:rsidP="00AD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BA3" w:rsidRDefault="00AD1BA3" w:rsidP="00AD1BA3">
      <w:pPr>
        <w:spacing w:after="0" w:line="240" w:lineRule="auto"/>
      </w:pPr>
      <w:r>
        <w:separator/>
      </w:r>
    </w:p>
  </w:footnote>
  <w:footnote w:type="continuationSeparator" w:id="0">
    <w:p w:rsidR="00AD1BA3" w:rsidRDefault="00AD1BA3" w:rsidP="00AD1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86413F"/>
    <w:multiLevelType w:val="hybridMultilevel"/>
    <w:tmpl w:val="1884C992"/>
    <w:lvl w:ilvl="0" w:tplc="4F5E62CE">
      <w:numFmt w:val="bullet"/>
      <w:lvlText w:val="-"/>
      <w:lvlJc w:val="left"/>
      <w:pPr>
        <w:ind w:left="720" w:hanging="360"/>
      </w:pPr>
      <w:rPr>
        <w:rFonts w:ascii="Garamond" w:eastAsia="Arial Unicode MS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BA3"/>
    <w:rsid w:val="00427762"/>
    <w:rsid w:val="00A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EA898"/>
  <w15:chartTrackingRefBased/>
  <w15:docId w15:val="{050EAE07-96F0-42F2-AC8D-13340100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D1BA3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AD1BA3"/>
    <w:rPr>
      <w:vertAlign w:val="superscript"/>
    </w:rPr>
  </w:style>
  <w:style w:type="character" w:styleId="Lbjegyzet-hivatkozs">
    <w:name w:val="footnote reference"/>
    <w:rsid w:val="00AD1BA3"/>
    <w:rPr>
      <w:vertAlign w:val="superscript"/>
    </w:rPr>
  </w:style>
  <w:style w:type="paragraph" w:styleId="Lbjegyzetszveg">
    <w:name w:val="footnote text"/>
    <w:basedOn w:val="Norml"/>
    <w:link w:val="LbjegyzetszvegChar"/>
    <w:rsid w:val="00AD1BA3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AD1BA3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Homa Ibolya</dc:creator>
  <cp:keywords/>
  <dc:description/>
  <cp:lastModifiedBy>Homa Ibolya</cp:lastModifiedBy>
  <cp:revision>1</cp:revision>
  <dcterms:created xsi:type="dcterms:W3CDTF">2018-10-29T15:13:00Z</dcterms:created>
  <dcterms:modified xsi:type="dcterms:W3CDTF">2018-10-29T15:13:00Z</dcterms:modified>
</cp:coreProperties>
</file>