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9" w:type="dxa"/>
        <w:tblInd w:w="15" w:type="dxa"/>
        <w:tblLayout w:type="fixed"/>
        <w:tblLook w:val="04A0"/>
      </w:tblPr>
      <w:tblGrid>
        <w:gridCol w:w="2492"/>
        <w:gridCol w:w="6184"/>
        <w:gridCol w:w="222"/>
        <w:gridCol w:w="1099"/>
        <w:gridCol w:w="222"/>
      </w:tblGrid>
      <w:tr w:rsidR="00E90960" w:rsidTr="00D20585">
        <w:trPr>
          <w:gridAfter w:val="1"/>
          <w:wAfter w:w="222" w:type="dxa"/>
          <w:trHeight w:hRule="exact" w:val="438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18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Default="00FB3C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számú melléklet a 2/2016 (II.24.</w:t>
            </w:r>
            <w:r w:rsidR="00E90960">
              <w:rPr>
                <w:b/>
                <w:sz w:val="24"/>
                <w:szCs w:val="24"/>
              </w:rPr>
              <w:t>) önkormányzati rendelethez</w:t>
            </w:r>
          </w:p>
          <w:p w:rsidR="004B0B0E" w:rsidRDefault="004B0B0E">
            <w:pPr>
              <w:jc w:val="center"/>
              <w:rPr>
                <w:b/>
                <w:sz w:val="24"/>
                <w:szCs w:val="24"/>
              </w:rPr>
            </w:pPr>
          </w:p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4B0B0E" w:rsidRPr="004B0B0E" w:rsidTr="0018234F">
        <w:trPr>
          <w:gridAfter w:val="1"/>
          <w:wAfter w:w="222" w:type="dxa"/>
          <w:trHeight w:hRule="exact" w:val="269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B0B0E" w:rsidRPr="004B0B0E" w:rsidRDefault="004B0B0E" w:rsidP="004B0B0E">
            <w:pPr>
              <w:rPr>
                <w:b/>
              </w:rPr>
            </w:pPr>
            <w:r w:rsidRPr="004B0B0E">
              <w:rPr>
                <w:b/>
              </w:rPr>
              <w:t>1. űrlap (K1-K8)</w:t>
            </w:r>
          </w:p>
        </w:tc>
        <w:tc>
          <w:tcPr>
            <w:tcW w:w="6184" w:type="dxa"/>
            <w:vMerge/>
            <w:hideMark/>
          </w:tcPr>
          <w:p w:rsidR="004B0B0E" w:rsidRPr="004B0B0E" w:rsidRDefault="004B0B0E" w:rsidP="004B0B0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</w:tcPr>
          <w:p w:rsidR="004B0B0E" w:rsidRPr="004B0B0E" w:rsidRDefault="004B0B0E" w:rsidP="004B0B0E">
            <w:pPr>
              <w:rPr>
                <w:b/>
              </w:rPr>
            </w:pPr>
          </w:p>
        </w:tc>
      </w:tr>
      <w:tr w:rsidR="00E90960" w:rsidTr="004B0B0E">
        <w:trPr>
          <w:trHeight w:hRule="exact" w:val="30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K1101 Törvény szerinti illetmények, munkabérek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11 248 000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K1107 Béren kívüli juttatás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165 000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K1113 Foglalkoztatottak egyéb személyi </w:t>
            </w:r>
            <w:proofErr w:type="spellStart"/>
            <w:r>
              <w:rPr>
                <w:color w:val="000000"/>
              </w:rPr>
              <w:t>jutt</w:t>
            </w:r>
            <w:proofErr w:type="spellEnd"/>
            <w:r>
              <w:rPr>
                <w:color w:val="000000"/>
              </w:rPr>
              <w:t>. (bérkompenzáció)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208 000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K11 Foglalkoztatottak személyi juttatásai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9427B9" w:rsidP="001F3DD6">
            <w:pPr>
              <w:jc w:val="right"/>
            </w:pPr>
            <w:r w:rsidRPr="00771914">
              <w:t>11 621 000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K121 Választott tisztségviselők juttatásai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1 167 000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K122 Munkavégzésre irányuló egyéb jogviszonyban nem saját foglalkoztatottnak fizetett juttatások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20 000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K12 Külső személyi juttatások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9427B9" w:rsidP="001F3DD6">
            <w:pPr>
              <w:jc w:val="right"/>
            </w:pPr>
            <w:r w:rsidRPr="00771914">
              <w:t>1 187 000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K1 Személyi juttatások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9427B9" w:rsidP="001F3DD6">
            <w:pPr>
              <w:jc w:val="right"/>
              <w:rPr>
                <w:b/>
              </w:rPr>
            </w:pPr>
            <w:r w:rsidRPr="00B47FC5">
              <w:rPr>
                <w:b/>
              </w:rPr>
              <w:t>12 808 000</w:t>
            </w:r>
          </w:p>
        </w:tc>
      </w:tr>
      <w:tr w:rsidR="009427B9" w:rsidTr="001E41D7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</w:rPr>
            </w:pPr>
            <w:r>
              <w:rPr>
                <w:b/>
                <w:i/>
              </w:rPr>
              <w:t xml:space="preserve"> K2 Munkaadókat terhelő járulékok és szociális hozzájárulási adó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9427B9" w:rsidP="001F3DD6">
            <w:pPr>
              <w:jc w:val="right"/>
              <w:rPr>
                <w:b/>
              </w:rPr>
            </w:pPr>
            <w:r w:rsidRPr="00B47FC5">
              <w:rPr>
                <w:b/>
              </w:rPr>
              <w:t>2 172 000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K311 Szakmai anyagok beszerzése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195 000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K312 Üzemeltetési anyagok beszerzése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2 395 000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K31 Készletbeszerzés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2 590 000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K322 Egyéb kommunikációs szolgáltatások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136 000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K321 Informatikai szolgáltatás igénybevétele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580 000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K32 Kommunikációs szolgáltatások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716 000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K331 Közüzemi díjak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3 130 000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K332 Vásárolt élelmezés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1 358 000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 333 Bérleti díj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140 000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K334 Karbantartási, kisjavítási szolgáltatások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1 832 000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K336 Szakmai tevékenységet segítő szolgáltatások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180 000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K337 Egyéb szolgáltatások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1 468 000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K33 Szolgáltatási 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8 108 000</w:t>
            </w:r>
          </w:p>
        </w:tc>
      </w:tr>
      <w:tr w:rsidR="009427B9" w:rsidTr="007D5182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K341 Kiküldetések kiadásai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100 000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K34 Kiküldetések, reklám- és propagandakiadások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71914" w:rsidRDefault="009427B9" w:rsidP="001F3DD6">
            <w:pPr>
              <w:jc w:val="right"/>
            </w:pPr>
            <w:r w:rsidRPr="00771914">
              <w:t>100 000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K351 Működési célú előzetesen felszámított általános forgalmi adó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3 914 000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K352 Fizetendő általános forgalmi adó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702 000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K353 Kamatkiadások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1 000</w:t>
            </w:r>
          </w:p>
        </w:tc>
      </w:tr>
      <w:tr w:rsidR="009427B9" w:rsidTr="004942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 K355 Egyéb dologi kiadások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3 529 000</w:t>
            </w:r>
          </w:p>
        </w:tc>
      </w:tr>
      <w:tr w:rsidR="009427B9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K35 Különféle befizetések és egyéb dologi 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71914" w:rsidRDefault="009427B9" w:rsidP="001F3DD6">
            <w:pPr>
              <w:jc w:val="right"/>
            </w:pPr>
            <w:r w:rsidRPr="00771914">
              <w:t>8 146 000</w:t>
            </w:r>
          </w:p>
        </w:tc>
      </w:tr>
      <w:tr w:rsidR="009427B9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K3 Dologi 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B47FC5" w:rsidRDefault="009427B9" w:rsidP="001F3DD6">
            <w:pPr>
              <w:jc w:val="right"/>
              <w:rPr>
                <w:b/>
              </w:rPr>
            </w:pPr>
            <w:r w:rsidRPr="00B47FC5">
              <w:rPr>
                <w:b/>
              </w:rPr>
              <w:t>19 660 000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K42 </w:t>
            </w:r>
            <w:r>
              <w:t xml:space="preserve">Egyéb pénzbeli és természetbeni gyermekvédelmi támogatások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9427B9" w:rsidP="001F3DD6">
            <w:pPr>
              <w:jc w:val="right"/>
            </w:pPr>
            <w:r w:rsidRPr="00771914">
              <w:t>516 000</w:t>
            </w:r>
          </w:p>
        </w:tc>
      </w:tr>
      <w:tr w:rsidR="009427B9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K46 Lakásfenntartási tám. (természetbeni)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427B9" w:rsidRPr="00771914" w:rsidRDefault="009427B9" w:rsidP="001F3DD6">
            <w:pPr>
              <w:jc w:val="right"/>
            </w:pPr>
            <w:r>
              <w:t>0</w:t>
            </w:r>
          </w:p>
        </w:tc>
      </w:tr>
      <w:tr w:rsidR="009427B9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K48 Egyéb nem intézményi ellátások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427B9" w:rsidRPr="00771914" w:rsidRDefault="009427B9" w:rsidP="001F3DD6">
            <w:pPr>
              <w:jc w:val="right"/>
            </w:pPr>
            <w:r w:rsidRPr="00771914">
              <w:t>3 064 000</w:t>
            </w:r>
          </w:p>
        </w:tc>
      </w:tr>
      <w:tr w:rsidR="009427B9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K4 Ellátottak pénzbeli juttatásai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9427B9" w:rsidRPr="007D5182" w:rsidRDefault="009427B9" w:rsidP="001F3DD6">
            <w:pPr>
              <w:jc w:val="right"/>
              <w:rPr>
                <w:b/>
              </w:rPr>
            </w:pPr>
            <w:r w:rsidRPr="007D5182">
              <w:rPr>
                <w:b/>
              </w:rPr>
              <w:t>3 580 000</w:t>
            </w:r>
          </w:p>
        </w:tc>
      </w:tr>
      <w:tr w:rsidR="004618C8" w:rsidRPr="00971422" w:rsidTr="002E0D60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18C8" w:rsidRPr="00971422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iCs/>
              </w:rPr>
            </w:pPr>
            <w:r w:rsidRPr="00971422">
              <w:rPr>
                <w:iCs/>
              </w:rPr>
              <w:t>K 502 Elvonások befizetések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8C8" w:rsidRPr="003B6071" w:rsidRDefault="004618C8" w:rsidP="004618C8">
            <w:pPr>
              <w:jc w:val="right"/>
            </w:pPr>
            <w:r w:rsidRPr="003B6071">
              <w:t>21 252</w:t>
            </w:r>
          </w:p>
        </w:tc>
      </w:tr>
      <w:tr w:rsidR="004618C8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18C8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K506 Egyéb működési célú támogatások államháztartáson belülre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618C8" w:rsidRPr="003B6071" w:rsidRDefault="004618C8" w:rsidP="004618C8">
            <w:pPr>
              <w:jc w:val="right"/>
            </w:pPr>
            <w:r w:rsidRPr="003B6071">
              <w:t>3 067 000</w:t>
            </w:r>
          </w:p>
        </w:tc>
      </w:tr>
      <w:tr w:rsidR="004618C8" w:rsidTr="009427B9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618C8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K512 Műk. célú támogatás civil szervnek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618C8" w:rsidRPr="003B6071" w:rsidRDefault="004618C8" w:rsidP="004618C8">
            <w:pPr>
              <w:jc w:val="right"/>
            </w:pPr>
            <w:r w:rsidRPr="003B6071">
              <w:t>330 000</w:t>
            </w:r>
          </w:p>
        </w:tc>
      </w:tr>
      <w:tr w:rsidR="004618C8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18C8" w:rsidRDefault="004618C8" w:rsidP="004618C8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K513 Tartalékok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8C8" w:rsidRDefault="004618C8" w:rsidP="004618C8">
            <w:pPr>
              <w:jc w:val="right"/>
            </w:pPr>
            <w:r w:rsidRPr="003B6071">
              <w:t>6 907 271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K5 Egyéb működési célú 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D5182" w:rsidRDefault="001E41D7" w:rsidP="001E41D7">
            <w:pPr>
              <w:jc w:val="right"/>
              <w:rPr>
                <w:b/>
              </w:rPr>
            </w:pPr>
            <w:r>
              <w:rPr>
                <w:b/>
              </w:rPr>
              <w:t>10 325 523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K62 Ingatlanok beszerzése, létesítése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E41D7" w:rsidP="001F3DD6">
            <w:pPr>
              <w:jc w:val="right"/>
            </w:pPr>
            <w:r>
              <w:t>1 500 000</w:t>
            </w:r>
          </w:p>
        </w:tc>
      </w:tr>
      <w:tr w:rsidR="001E41D7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E41D7" w:rsidRDefault="001E41D7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 xml:space="preserve">K63 Informatikai eszköz </w:t>
            </w:r>
            <w:proofErr w:type="spellStart"/>
            <w:r>
              <w:rPr>
                <w:color w:val="000000"/>
              </w:rPr>
              <w:t>besz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41D7" w:rsidRDefault="001E41D7" w:rsidP="001F3DD6">
            <w:pPr>
              <w:jc w:val="right"/>
            </w:pPr>
            <w:r>
              <w:t>118 000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K64 Egyéb tárgyi eszközök beszerzése, létesítése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7D5182" w:rsidP="001F3DD6">
            <w:pPr>
              <w:jc w:val="right"/>
            </w:pPr>
            <w:r>
              <w:t>1 207 000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K67 Beruházási célú előzetesen felszámított általános forgalmi adó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7D5182" w:rsidP="001F3DD6">
            <w:pPr>
              <w:jc w:val="right"/>
            </w:pPr>
            <w:r>
              <w:t>251 000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K6 Beruházások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8D8D8"/>
          </w:tcPr>
          <w:p w:rsidR="009427B9" w:rsidRPr="007D5182" w:rsidRDefault="001E41D7" w:rsidP="001F3DD6">
            <w:pPr>
              <w:jc w:val="right"/>
              <w:rPr>
                <w:b/>
              </w:rPr>
            </w:pPr>
            <w:r>
              <w:rPr>
                <w:b/>
              </w:rPr>
              <w:t>3 076 000</w:t>
            </w:r>
          </w:p>
        </w:tc>
      </w:tr>
      <w:tr w:rsidR="009427B9" w:rsidTr="00D20585">
        <w:trPr>
          <w:trHeight w:hRule="exact" w:val="287"/>
        </w:trPr>
        <w:tc>
          <w:tcPr>
            <w:tcW w:w="8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rPr>
                <w:color w:val="000000"/>
              </w:rPr>
            </w:pPr>
            <w:r>
              <w:rPr>
                <w:color w:val="000000"/>
              </w:rPr>
              <w:t>K71 Ingatlanok felújítása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9" w:rsidRPr="00771914" w:rsidRDefault="007D5182" w:rsidP="001E41D7">
            <w:pPr>
              <w:jc w:val="right"/>
            </w:pPr>
            <w:r>
              <w:t>10 </w:t>
            </w:r>
            <w:r w:rsidR="001E41D7">
              <w:t>670</w:t>
            </w:r>
            <w:r>
              <w:t xml:space="preserve"> 000</w:t>
            </w:r>
          </w:p>
        </w:tc>
      </w:tr>
      <w:tr w:rsidR="009427B9" w:rsidTr="00D20585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K74 Felújítási célú előzetesen felszámított általános forgalmi adó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9" w:rsidRPr="00771914" w:rsidRDefault="001E41D7" w:rsidP="001F3DD6">
            <w:pPr>
              <w:jc w:val="right"/>
            </w:pPr>
            <w:r>
              <w:t>2 881 000</w:t>
            </w:r>
          </w:p>
        </w:tc>
      </w:tr>
      <w:tr w:rsidR="009427B9" w:rsidTr="00D20585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K7 Felújítások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7D5182" w:rsidRDefault="001E41D7" w:rsidP="001F3DD6">
            <w:pPr>
              <w:jc w:val="right"/>
              <w:rPr>
                <w:b/>
              </w:rPr>
            </w:pPr>
            <w:r>
              <w:rPr>
                <w:b/>
              </w:rPr>
              <w:t>13 551 000</w:t>
            </w:r>
          </w:p>
        </w:tc>
      </w:tr>
      <w:tr w:rsidR="009427B9" w:rsidTr="00D20585">
        <w:trPr>
          <w:trHeight w:hRule="exact" w:val="278"/>
        </w:trPr>
        <w:tc>
          <w:tcPr>
            <w:tcW w:w="8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27B9" w:rsidRDefault="009427B9" w:rsidP="009427B9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K1-K8 Költségvetési kiadások 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9427B9" w:rsidRPr="00052746" w:rsidRDefault="00052746" w:rsidP="00052746">
            <w:pPr>
              <w:jc w:val="right"/>
              <w:rPr>
                <w:b/>
                <w:i/>
              </w:rPr>
            </w:pPr>
            <w:r w:rsidRPr="00052746">
              <w:rPr>
                <w:b/>
                <w:i/>
              </w:rPr>
              <w:t>65 172 523</w:t>
            </w:r>
          </w:p>
        </w:tc>
      </w:tr>
    </w:tbl>
    <w:p w:rsidR="004B0B0E" w:rsidRPr="00F23C49" w:rsidRDefault="00F23C49" w:rsidP="00F23C49">
      <w:pPr>
        <w:rPr>
          <w:b/>
        </w:rPr>
      </w:pPr>
      <w:r>
        <w:rPr>
          <w:b/>
        </w:rPr>
        <w:lastRenderedPageBreak/>
        <w:t xml:space="preserve">2. </w:t>
      </w:r>
      <w:r w:rsidR="004B0B0E" w:rsidRPr="00F23C49">
        <w:rPr>
          <w:b/>
        </w:rPr>
        <w:t>űrlap (B1-B7 Költségvetési bevételek)</w:t>
      </w:r>
    </w:p>
    <w:tbl>
      <w:tblPr>
        <w:tblW w:w="10199" w:type="dxa"/>
        <w:tblInd w:w="5" w:type="dxa"/>
        <w:tblLayout w:type="fixed"/>
        <w:tblLook w:val="04A0"/>
      </w:tblPr>
      <w:tblGrid>
        <w:gridCol w:w="8774"/>
        <w:gridCol w:w="1384"/>
        <w:gridCol w:w="15"/>
        <w:gridCol w:w="26"/>
      </w:tblGrid>
      <w:tr w:rsidR="00D20585" w:rsidTr="004B0B0E">
        <w:trPr>
          <w:trHeight w:hRule="exact" w:val="515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585" w:rsidRDefault="00D205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0585" w:rsidRDefault="00D2058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B111 Helyi önkormányzatok működésének általános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14 259 578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B113 Települési önkormányzatok szociális gyermekjóléti és gyermekétkeztetési feladatainak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8 427 593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B114 Települési önkormányzatok kulturális feladatainak támogatása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1 200 000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B115 Helyi önkormányzatok kiegészítő támogatásai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856 000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E558D3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Cs/>
                <w:color w:val="000000"/>
              </w:rPr>
            </w:pPr>
            <w:r w:rsidRPr="00E558D3">
              <w:rPr>
                <w:iCs/>
                <w:color w:val="000000"/>
              </w:rPr>
              <w:t xml:space="preserve">B116 Önkormányzatok működési támogatásai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F3DD6" w:rsidRPr="00182850" w:rsidRDefault="001F3DD6" w:rsidP="001F3DD6">
            <w:pPr>
              <w:jc w:val="right"/>
            </w:pPr>
            <w:r w:rsidRPr="00182850">
              <w:t>110 720</w:t>
            </w:r>
          </w:p>
        </w:tc>
      </w:tr>
      <w:tr w:rsidR="001F3DD6" w:rsidRPr="00010565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Pr="00010565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 w:rsidRPr="00010565">
              <w:rPr>
                <w:i/>
                <w:iCs/>
                <w:color w:val="000000"/>
              </w:rPr>
              <w:t xml:space="preserve">B11 </w:t>
            </w:r>
            <w:r w:rsidRPr="00010565">
              <w:rPr>
                <w:rStyle w:val="Norml1"/>
                <w:i/>
              </w:rPr>
              <w:t xml:space="preserve">Önkormányzatok működési támogatásai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F3DD6" w:rsidRPr="00182850" w:rsidRDefault="001F3DD6" w:rsidP="001F3DD6">
            <w:pPr>
              <w:jc w:val="right"/>
            </w:pPr>
            <w:r w:rsidRPr="00182850">
              <w:t>24 853 891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t xml:space="preserve">    - egyéb fejezeti kezelésű előirányzatok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516 000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</w:pPr>
            <w:r>
              <w:t xml:space="preserve">    - elkülönített állami pénzalapok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11 871 000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</w:pPr>
            <w:r>
              <w:t xml:space="preserve">    - helyi önkormányzatok és költségvetési szerveik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600 000</w:t>
            </w:r>
          </w:p>
        </w:tc>
      </w:tr>
      <w:tr w:rsidR="001F3DD6" w:rsidRPr="009D1547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B1 Működési célú támogatások államháztartáson belülről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F3DD6" w:rsidRPr="00D5360E" w:rsidRDefault="001F3DD6" w:rsidP="001F3DD6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37 840 891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B25 Egyéb felhalmozási célú támogatások bevételei államháztartáson belülről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1 392 000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B2 Felhalmozási célú támogatások államháztartáson belülről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1F3DD6" w:rsidRPr="00D5360E" w:rsidRDefault="001F3DD6" w:rsidP="001F3DD6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1 392 000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B351 Értékesítési és forgalmi adók (iparűzési adó)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3 347 000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B354 Gépjárműadók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718 000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B355 Egyéb áruhasználati és szolgáltatási adók (idegenforgalmi adó)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517 000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B355 Környezetterhelési díj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39 000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B355 Idegenforgalmi adó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Default="001F3DD6" w:rsidP="001F3DD6">
            <w:pPr>
              <w:jc w:val="right"/>
            </w:pPr>
            <w:r>
              <w:t>478 000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B35 Termékek és szolgáltatások adói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182850" w:rsidRDefault="001F3DD6" w:rsidP="001F3DD6">
            <w:pPr>
              <w:jc w:val="right"/>
            </w:pPr>
            <w:r w:rsidRPr="00182850">
              <w:t>4 582 000</w:t>
            </w:r>
          </w:p>
        </w:tc>
      </w:tr>
      <w:tr w:rsidR="001F3DD6" w:rsidRPr="00010565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Pr="00010565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color w:val="000000"/>
              </w:rPr>
            </w:pPr>
            <w:r w:rsidRPr="00010565">
              <w:rPr>
                <w:i/>
                <w:color w:val="000000"/>
              </w:rPr>
              <w:t>B36 Egyéb közhatalmi bevételek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182850" w:rsidRDefault="001F3DD6" w:rsidP="001F3DD6">
            <w:pPr>
              <w:jc w:val="right"/>
            </w:pPr>
            <w:r>
              <w:t>165 000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B36 Igazgatási </w:t>
            </w:r>
            <w:proofErr w:type="spellStart"/>
            <w:r>
              <w:rPr>
                <w:color w:val="000000"/>
              </w:rPr>
              <w:t>szolg</w:t>
            </w:r>
            <w:proofErr w:type="spellEnd"/>
            <w:r>
              <w:rPr>
                <w:color w:val="000000"/>
              </w:rPr>
              <w:t>. díj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>
              <w:t>40 000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B36 Szabálysértési bírság </w:t>
            </w:r>
            <w:proofErr w:type="spellStart"/>
            <w:r>
              <w:rPr>
                <w:color w:val="000000"/>
              </w:rPr>
              <w:t>önkorm</w:t>
            </w:r>
            <w:proofErr w:type="spellEnd"/>
            <w:r>
              <w:rPr>
                <w:color w:val="000000"/>
              </w:rPr>
              <w:t>. része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Default="001F3DD6" w:rsidP="001F3DD6">
            <w:pPr>
              <w:jc w:val="right"/>
            </w:pPr>
            <w:r>
              <w:t>50 000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B36 Pótlék, bírság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F3DD6" w:rsidRPr="00182850" w:rsidRDefault="001F3DD6" w:rsidP="001F3DD6">
            <w:pPr>
              <w:jc w:val="right"/>
            </w:pPr>
            <w:r>
              <w:t>75 000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. B3 Közhatalmi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F3DD6" w:rsidRPr="00D5360E" w:rsidRDefault="00BC3CD0" w:rsidP="001F3DD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4 747 000</w:t>
            </w:r>
          </w:p>
        </w:tc>
      </w:tr>
      <w:tr w:rsidR="001F3DD6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3DD6" w:rsidRDefault="001F3DD6" w:rsidP="001F3DD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B402 Szolgáltatások ellenértéke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DD6" w:rsidRPr="00182850" w:rsidRDefault="001F3DD6" w:rsidP="001F3DD6">
            <w:pPr>
              <w:jc w:val="right"/>
            </w:pPr>
            <w:r w:rsidRPr="00182850">
              <w:t>1 137 000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B405 Ellátási díjak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025FFD" w:rsidP="00025FFD">
            <w:pPr>
              <w:jc w:val="right"/>
            </w:pPr>
            <w:r w:rsidRPr="00182850">
              <w:t>445 000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B406 Kiszámlázott általános forgalmi adó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025FFD" w:rsidP="00025FFD">
            <w:pPr>
              <w:jc w:val="right"/>
            </w:pPr>
            <w:r w:rsidRPr="00182850">
              <w:t>120 000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025FFD">
              <w:rPr>
                <w:color w:val="000000"/>
              </w:rPr>
              <w:t>B411 Egyéb működési bevételek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025FFD" w:rsidP="00025FFD">
            <w:pPr>
              <w:jc w:val="right"/>
            </w:pPr>
            <w:r w:rsidRPr="00182850">
              <w:t>100 000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B4 Működési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025FFD" w:rsidP="00025FFD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1 802 000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25FFD" w:rsidRPr="00BC3CD0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 w:rsidRPr="00BC3CD0">
              <w:rPr>
                <w:i/>
                <w:iCs/>
                <w:color w:val="000000"/>
              </w:rPr>
              <w:t>B52 Ingatlanok értékesítése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25FFD" w:rsidRDefault="00025FFD" w:rsidP="00025FFD">
            <w:pPr>
              <w:jc w:val="right"/>
            </w:pPr>
            <w:r>
              <w:t>580 000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B5 Felhalmozási bevétel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025FFD" w:rsidP="00025FFD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580 000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 xml:space="preserve"> B65 Egyéb működési célú átvett pénzeszközök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FFD" w:rsidRPr="00182850" w:rsidRDefault="00AF08CB" w:rsidP="00025FFD">
            <w:pPr>
              <w:jc w:val="right"/>
            </w:pPr>
            <w:r>
              <w:t>124</w:t>
            </w:r>
            <w:bookmarkStart w:id="0" w:name="_GoBack"/>
            <w:bookmarkEnd w:id="0"/>
            <w:r>
              <w:t xml:space="preserve"> 000</w:t>
            </w:r>
          </w:p>
        </w:tc>
      </w:tr>
      <w:tr w:rsidR="00025FFD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B6 Működési célú átvett pénzeszközök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D5360E" w:rsidP="00025FFD">
            <w:pPr>
              <w:jc w:val="right"/>
              <w:rPr>
                <w:b/>
                <w:i/>
              </w:rPr>
            </w:pPr>
            <w:r w:rsidRPr="00D5360E">
              <w:rPr>
                <w:b/>
                <w:i/>
              </w:rPr>
              <w:t>124 000</w:t>
            </w:r>
          </w:p>
        </w:tc>
      </w:tr>
      <w:tr w:rsidR="00025FFD" w:rsidRPr="00391D48" w:rsidTr="004B0B0E">
        <w:trPr>
          <w:trHeight w:hRule="exact" w:val="288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5FFD" w:rsidRPr="00391D48" w:rsidRDefault="00025FFD" w:rsidP="00025FF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391D48">
              <w:rPr>
                <w:b/>
                <w:i/>
                <w:iCs/>
                <w:color w:val="000000"/>
              </w:rPr>
              <w:t xml:space="preserve"> B1-B7 Költségvetési bevételek </w:t>
            </w:r>
          </w:p>
        </w:tc>
        <w:tc>
          <w:tcPr>
            <w:tcW w:w="1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025FFD" w:rsidRPr="00D5360E" w:rsidRDefault="004516A2" w:rsidP="00A309C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46 485 891</w:t>
            </w:r>
          </w:p>
        </w:tc>
      </w:tr>
      <w:tr w:rsidR="00AA7487" w:rsidRPr="004B0B0E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93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487" w:rsidRPr="004B0B0E" w:rsidRDefault="00AA7487" w:rsidP="00D5360E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rPr>
                <w:rFonts w:ascii="Tahoma" w:hAnsi="Tahoma"/>
              </w:rPr>
            </w:pPr>
            <w:r w:rsidRPr="004B0B0E">
              <w:rPr>
                <w:b/>
                <w:bCs/>
                <w:color w:val="000000"/>
              </w:rPr>
              <w:t xml:space="preserve">03. </w:t>
            </w:r>
            <w:r w:rsidR="004B0B0E" w:rsidRPr="004B0B0E">
              <w:rPr>
                <w:b/>
                <w:bCs/>
                <w:color w:val="000000"/>
              </w:rPr>
              <w:t>űrlap K9. Finanszírozási k</w:t>
            </w:r>
            <w:r w:rsidRPr="004B0B0E">
              <w:rPr>
                <w:b/>
                <w:bCs/>
                <w:color w:val="000000"/>
              </w:rPr>
              <w:t>iadások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434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AA7487">
              <w:rPr>
                <w:color w:val="000000"/>
              </w:rPr>
              <w:t xml:space="preserve"> K914 </w:t>
            </w:r>
            <w:r w:rsidRPr="00AA7487">
              <w:t xml:space="preserve">Államháztartáson belüli megelőlegezések visszafizetése 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 w:rsidRPr="00D5360E">
              <w:rPr>
                <w:color w:val="000000"/>
              </w:rPr>
              <w:t>955 132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Cs/>
                <w:color w:val="000000"/>
              </w:rPr>
            </w:pPr>
            <w:proofErr w:type="gramStart"/>
            <w:r w:rsidRPr="00AA7487">
              <w:rPr>
                <w:iCs/>
                <w:color w:val="000000"/>
              </w:rPr>
              <w:t xml:space="preserve">K91  </w:t>
            </w:r>
            <w:r w:rsidRPr="00AA7487">
              <w:t>Belföldi</w:t>
            </w:r>
            <w:proofErr w:type="gramEnd"/>
            <w:r w:rsidRPr="00AA7487">
              <w:t xml:space="preserve"> finanszírozás kiadásai 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AA7487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Cs/>
                <w:color w:val="000000"/>
              </w:rPr>
            </w:pPr>
            <w:r w:rsidRPr="00D5360E">
              <w:rPr>
                <w:iCs/>
                <w:color w:val="000000"/>
              </w:rPr>
              <w:t>955 132</w:t>
            </w:r>
          </w:p>
        </w:tc>
      </w:tr>
      <w:tr w:rsidR="00AA7487" w:rsidRPr="001F1FFF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1"/>
          <w:wAfter w:w="26" w:type="dxa"/>
          <w:trHeight w:hRule="exact" w:val="322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000000"/>
              </w:rPr>
              <w:t xml:space="preserve">K9 </w:t>
            </w:r>
            <w:r w:rsidRPr="001F1FFF">
              <w:rPr>
                <w:b/>
                <w:i/>
                <w:iCs/>
                <w:color w:val="000000"/>
              </w:rPr>
              <w:t xml:space="preserve"> Finanszírozási</w:t>
            </w:r>
            <w:proofErr w:type="gramEnd"/>
            <w:r w:rsidRPr="001F1FFF">
              <w:rPr>
                <w:b/>
                <w:i/>
                <w:iCs/>
                <w:color w:val="000000"/>
              </w:rPr>
              <w:t xml:space="preserve"> </w:t>
            </w:r>
            <w:r>
              <w:rPr>
                <w:b/>
                <w:i/>
                <w:iCs/>
                <w:color w:val="000000"/>
              </w:rPr>
              <w:t>kiadások</w:t>
            </w:r>
          </w:p>
        </w:tc>
        <w:tc>
          <w:tcPr>
            <w:tcW w:w="1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D5360E" w:rsidP="00AA7487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 w:rsidRPr="00D5360E">
              <w:rPr>
                <w:b/>
                <w:i/>
                <w:iCs/>
                <w:color w:val="000000"/>
              </w:rPr>
              <w:t>955 132</w:t>
            </w:r>
          </w:p>
        </w:tc>
      </w:tr>
      <w:tr w:rsidR="00AA7487" w:rsidRPr="004B0B0E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466"/>
        </w:trPr>
        <w:tc>
          <w:tcPr>
            <w:tcW w:w="10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487" w:rsidRPr="004B0B0E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/>
              </w:rPr>
            </w:pPr>
            <w:r w:rsidRPr="004B0B0E">
              <w:rPr>
                <w:b/>
                <w:bCs/>
                <w:color w:val="000000"/>
              </w:rPr>
              <w:t>04.</w:t>
            </w:r>
            <w:r w:rsidR="004B0B0E" w:rsidRPr="004B0B0E">
              <w:rPr>
                <w:b/>
                <w:bCs/>
                <w:color w:val="000000"/>
              </w:rPr>
              <w:t xml:space="preserve"> űrlap</w:t>
            </w:r>
            <w:r w:rsidRPr="004B0B0E">
              <w:rPr>
                <w:b/>
                <w:bCs/>
                <w:color w:val="000000"/>
              </w:rPr>
              <w:t xml:space="preserve"> B8. Finanszírozási bevételek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435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Szöveg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Összeg</w:t>
            </w:r>
          </w:p>
        </w:tc>
      </w:tr>
      <w:tr w:rsidR="00AA7487" w:rsidRP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color w:val="000000"/>
              </w:rPr>
            </w:pPr>
            <w:r w:rsidRPr="00AA7487">
              <w:rPr>
                <w:color w:val="000000"/>
              </w:rPr>
              <w:t xml:space="preserve"> B8131 Előző év költségvetési maradványának igénybevétele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AA7487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color w:val="000000"/>
              </w:rPr>
            </w:pPr>
            <w:r>
              <w:rPr>
                <w:color w:val="000000"/>
              </w:rPr>
              <w:t>19 641 764</w:t>
            </w:r>
            <w:r w:rsidR="00AA7487" w:rsidRPr="00AA7487">
              <w:rPr>
                <w:color w:val="000000"/>
              </w:rPr>
              <w:t xml:space="preserve"> </w:t>
            </w:r>
          </w:p>
        </w:tc>
      </w:tr>
      <w:tr w:rsidR="00AA7487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B813 Maradvány igénybevétele (=10+11)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i/>
                <w:iCs/>
                <w:color w:val="000000"/>
              </w:rPr>
            </w:pPr>
            <w:r w:rsidRPr="001F0865">
              <w:rPr>
                <w:i/>
                <w:iCs/>
                <w:color w:val="000000"/>
              </w:rPr>
              <w:t>19 641 764</w:t>
            </w:r>
          </w:p>
        </w:tc>
      </w:tr>
      <w:tr w:rsidR="00AA7487" w:rsidRPr="001F1FFF" w:rsidTr="004B0B0E">
        <w:tblPrEx>
          <w:tblCellMar>
            <w:left w:w="15" w:type="dxa"/>
            <w:right w:w="15" w:type="dxa"/>
          </w:tblCellMar>
          <w:tblLook w:val="0000"/>
        </w:tblPrEx>
        <w:trPr>
          <w:gridAfter w:val="2"/>
          <w:wAfter w:w="41" w:type="dxa"/>
          <w:trHeight w:hRule="exact" w:val="289"/>
        </w:trPr>
        <w:tc>
          <w:tcPr>
            <w:tcW w:w="8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rPr>
                <w:b/>
                <w:i/>
                <w:iCs/>
                <w:color w:val="000000"/>
              </w:rPr>
            </w:pPr>
            <w:r w:rsidRPr="001F1FFF">
              <w:rPr>
                <w:b/>
                <w:i/>
                <w:iCs/>
                <w:color w:val="000000"/>
              </w:rPr>
              <w:t xml:space="preserve"> B8 Finanszírozási bevételek (=18+23+24)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:rsidR="00AA7487" w:rsidRPr="001F1FFF" w:rsidRDefault="001F0865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right"/>
              <w:rPr>
                <w:b/>
                <w:i/>
                <w:iCs/>
                <w:color w:val="000000"/>
              </w:rPr>
            </w:pPr>
            <w:r w:rsidRPr="001F0865">
              <w:rPr>
                <w:b/>
                <w:i/>
                <w:iCs/>
                <w:color w:val="000000"/>
              </w:rPr>
              <w:t>19 641 764</w:t>
            </w:r>
          </w:p>
        </w:tc>
      </w:tr>
    </w:tbl>
    <w:p w:rsidR="00D5360E" w:rsidRDefault="00D5360E" w:rsidP="00AA7487"/>
    <w:sectPr w:rsidR="00D5360E" w:rsidSect="00A077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1DB" w:rsidRDefault="007F31DB" w:rsidP="00D5360E">
      <w:r>
        <w:separator/>
      </w:r>
    </w:p>
  </w:endnote>
  <w:endnote w:type="continuationSeparator" w:id="0">
    <w:p w:rsidR="007F31DB" w:rsidRDefault="007F31DB" w:rsidP="00D5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27859"/>
      <w:docPartObj>
        <w:docPartGallery w:val="Page Numbers (Bottom of Page)"/>
        <w:docPartUnique/>
      </w:docPartObj>
    </w:sdtPr>
    <w:sdtContent>
      <w:p w:rsidR="00D5360E" w:rsidRDefault="00E40E3F">
        <w:pPr>
          <w:pStyle w:val="llb"/>
          <w:jc w:val="center"/>
        </w:pPr>
        <w:r>
          <w:fldChar w:fldCharType="begin"/>
        </w:r>
        <w:r w:rsidR="00D5360E">
          <w:instrText>PAGE   \* MERGEFORMAT</w:instrText>
        </w:r>
        <w:r>
          <w:fldChar w:fldCharType="separate"/>
        </w:r>
        <w:r w:rsidR="00FB3C8C">
          <w:rPr>
            <w:noProof/>
          </w:rPr>
          <w:t>1</w:t>
        </w:r>
        <w:r>
          <w:fldChar w:fldCharType="end"/>
        </w:r>
      </w:p>
    </w:sdtContent>
  </w:sdt>
  <w:p w:rsidR="00D5360E" w:rsidRDefault="00D5360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1DB" w:rsidRDefault="007F31DB" w:rsidP="00D5360E">
      <w:r>
        <w:separator/>
      </w:r>
    </w:p>
  </w:footnote>
  <w:footnote w:type="continuationSeparator" w:id="0">
    <w:p w:rsidR="007F31DB" w:rsidRDefault="007F31DB" w:rsidP="00D53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715"/>
    <w:multiLevelType w:val="hybridMultilevel"/>
    <w:tmpl w:val="61962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B2138"/>
    <w:multiLevelType w:val="hybridMultilevel"/>
    <w:tmpl w:val="9DB48218"/>
    <w:lvl w:ilvl="0" w:tplc="860018E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7F8"/>
    <w:rsid w:val="00010565"/>
    <w:rsid w:val="00025FFD"/>
    <w:rsid w:val="00052746"/>
    <w:rsid w:val="00061DA6"/>
    <w:rsid w:val="001E41D7"/>
    <w:rsid w:val="001F0865"/>
    <w:rsid w:val="001F3DD6"/>
    <w:rsid w:val="003764BA"/>
    <w:rsid w:val="00387D31"/>
    <w:rsid w:val="00391D48"/>
    <w:rsid w:val="004516A2"/>
    <w:rsid w:val="004618C8"/>
    <w:rsid w:val="004B0B0E"/>
    <w:rsid w:val="004E1EDC"/>
    <w:rsid w:val="005A586E"/>
    <w:rsid w:val="00625430"/>
    <w:rsid w:val="00633647"/>
    <w:rsid w:val="00702438"/>
    <w:rsid w:val="0075640F"/>
    <w:rsid w:val="007D5182"/>
    <w:rsid w:val="007F31DB"/>
    <w:rsid w:val="009427B9"/>
    <w:rsid w:val="00953B6A"/>
    <w:rsid w:val="00971422"/>
    <w:rsid w:val="009D1547"/>
    <w:rsid w:val="00A077F8"/>
    <w:rsid w:val="00A252B2"/>
    <w:rsid w:val="00A309C5"/>
    <w:rsid w:val="00AA7487"/>
    <w:rsid w:val="00AD2189"/>
    <w:rsid w:val="00AF08CB"/>
    <w:rsid w:val="00B47FC5"/>
    <w:rsid w:val="00BC3CD0"/>
    <w:rsid w:val="00D14AC7"/>
    <w:rsid w:val="00D20585"/>
    <w:rsid w:val="00D5360E"/>
    <w:rsid w:val="00D85185"/>
    <w:rsid w:val="00E40E3F"/>
    <w:rsid w:val="00E558D3"/>
    <w:rsid w:val="00E90960"/>
    <w:rsid w:val="00EB20CC"/>
    <w:rsid w:val="00F23C49"/>
    <w:rsid w:val="00FB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1">
    <w:name w:val="Normál1"/>
    <w:basedOn w:val="Bekezdsalapbettpusa"/>
    <w:rsid w:val="00E558D3"/>
  </w:style>
  <w:style w:type="paragraph" w:styleId="lfej">
    <w:name w:val="header"/>
    <w:basedOn w:val="Norml"/>
    <w:link w:val="lfej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0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465B-11E6-409C-BE09-47AF069B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10</cp:revision>
  <dcterms:created xsi:type="dcterms:W3CDTF">2016-09-08T08:54:00Z</dcterms:created>
  <dcterms:modified xsi:type="dcterms:W3CDTF">2016-09-21T13:19:00Z</dcterms:modified>
</cp:coreProperties>
</file>