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F6" w:rsidRPr="00793DE7" w:rsidRDefault="008248F6" w:rsidP="008248F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Zalkod </w:t>
      </w:r>
      <w:r w:rsidRPr="00793DE7">
        <w:rPr>
          <w:rFonts w:ascii="Times New Roman" w:hAnsi="Times New Roman" w:cs="Times New Roman"/>
          <w:b/>
          <w:sz w:val="24"/>
          <w:szCs w:val="24"/>
          <w:lang w:eastAsia="hu-HU"/>
        </w:rPr>
        <w:t>Község Polgármesterének</w:t>
      </w:r>
    </w:p>
    <w:p w:rsidR="008248F6" w:rsidRPr="00793DE7" w:rsidRDefault="008248F6" w:rsidP="008248F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3</w:t>
      </w:r>
      <w:r w:rsidRPr="00793DE7">
        <w:rPr>
          <w:rFonts w:ascii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V. 25.)</w:t>
      </w:r>
      <w:r w:rsidRPr="00793DE7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önkormányzat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i</w:t>
      </w:r>
      <w:r w:rsidRPr="00793DE7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rendelet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e</w:t>
      </w:r>
    </w:p>
    <w:p w:rsidR="008248F6" w:rsidRPr="00793DE7" w:rsidRDefault="008248F6" w:rsidP="008248F6">
      <w:pPr>
        <w:pStyle w:val="Nincstrkz"/>
        <w:jc w:val="center"/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a közművelődésről</w:t>
      </w:r>
    </w:p>
    <w:p w:rsidR="008248F6" w:rsidRDefault="008248F6" w:rsidP="008248F6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48F6" w:rsidRPr="00A00E11" w:rsidRDefault="008248F6" w:rsidP="008248F6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0E1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8248F6" w:rsidRPr="00A00E11" w:rsidRDefault="008248F6" w:rsidP="008248F6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0E1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8248F6" w:rsidRPr="006D220B" w:rsidRDefault="008248F6" w:rsidP="008248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muzeális intézményekről, általános könyvtári ellátásról és a </w:t>
      </w:r>
      <w:r w:rsidRPr="00FE7EA8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közművelődésről szóló 1997. évi CXL. törvény alapján szükséges a központilag nem szabályozott feladatok helyi rendezése.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pályázatok benyújtásához, valamint rendezvények szervezéséhez elengedhetetlen, hogy a közművelődésről szóló önkormányzat rendeletet megalkossa. </w:t>
      </w:r>
    </w:p>
    <w:p w:rsidR="008248F6" w:rsidRDefault="008248F6" w:rsidP="008248F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6D220B">
        <w:rPr>
          <w:rFonts w:ascii="Times New Roman" w:hAnsi="Times New Roman" w:cs="Times New Roman"/>
          <w:sz w:val="24"/>
          <w:szCs w:val="24"/>
          <w:lang w:eastAsia="hu-HU"/>
        </w:rPr>
        <w:t xml:space="preserve">z emberi erőforrások minisztere a közművelődési alapszolgáltatások, valamint a közművelődési intézmények és közösségi színterek követelményeiről </w:t>
      </w:r>
      <w:r>
        <w:rPr>
          <w:rFonts w:ascii="Times New Roman" w:hAnsi="Times New Roman" w:cs="Times New Roman"/>
          <w:sz w:val="24"/>
          <w:szCs w:val="24"/>
          <w:lang w:eastAsia="hu-HU"/>
        </w:rPr>
        <w:t>szóló</w:t>
      </w:r>
      <w:r w:rsidRPr="006D220B">
        <w:rPr>
          <w:rFonts w:ascii="Times New Roman" w:hAnsi="Times New Roman" w:cs="Times New Roman"/>
          <w:sz w:val="24"/>
          <w:szCs w:val="24"/>
          <w:lang w:eastAsia="hu-HU"/>
        </w:rPr>
        <w:t xml:space="preserve"> 20/2018. (VII. 9.) számú rendeletben állapított meg további szabályokat. </w:t>
      </w:r>
    </w:p>
    <w:p w:rsidR="00AD6CA3" w:rsidRDefault="00AD6CA3" w:rsidP="008248F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D6CA3" w:rsidRPr="006D220B" w:rsidRDefault="00AD6CA3" w:rsidP="008248F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8248F6" w:rsidRDefault="008248F6" w:rsidP="008248F6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0E1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8248F6" w:rsidRDefault="008248F6" w:rsidP="008248F6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48F6" w:rsidRDefault="008248F6" w:rsidP="0082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1-2. </w:t>
      </w:r>
      <w:r w:rsidRPr="00A00E11">
        <w:rPr>
          <w:rFonts w:ascii="Times New Roman" w:eastAsia="Times New Roman" w:hAnsi="Times New Roman" w:cs="Times New Roman"/>
          <w:sz w:val="24"/>
          <w:szCs w:val="24"/>
          <w:lang w:eastAsia="hu-HU"/>
        </w:rPr>
        <w:t>§-hoz: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 célját és hatályát tartalmazza. </w:t>
      </w:r>
      <w:r w:rsidRPr="00A00E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248F6" w:rsidRPr="00420CC5" w:rsidRDefault="008248F6" w:rsidP="008248F6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3-</w:t>
      </w:r>
      <w:r w:rsidRPr="00420C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§-hoz: a </w:t>
      </w:r>
      <w:r w:rsidRPr="00420CC5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közművelődési feladatokat határozza meg, az ellátás szervezeti kereteit, valamin</w:t>
      </w:r>
      <w:r w:rsidR="0004742C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t kijelöli a közösségi színter</w:t>
      </w:r>
      <w:r w:rsidRPr="00420CC5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et. </w:t>
      </w:r>
    </w:p>
    <w:p w:rsidR="008248F6" w:rsidRDefault="0004742C" w:rsidP="0082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 §-hoz: A közösségi színtér</w:t>
      </w:r>
      <w:r w:rsidR="008248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feladatait rögzíti.</w:t>
      </w:r>
    </w:p>
    <w:p w:rsidR="008248F6" w:rsidRDefault="008248F6" w:rsidP="0082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7-10. §-hoz:  A közművelődési tevékenység irányításáról, annak ellenőrzéséről rendelkezik, valamint ezen tevékenységekhez kapcsolódó feladatokra vonatkozóan megállapodás kötéséről, továbbá a felülvizsgálat idejéről rendelkezik. </w:t>
      </w:r>
    </w:p>
    <w:p w:rsidR="008248F6" w:rsidRDefault="008248F6" w:rsidP="0082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11. §-hoz: A együttműködő partnerek felsorolását tartalmazza.</w:t>
      </w:r>
    </w:p>
    <w:p w:rsidR="008248F6" w:rsidRPr="00A00E11" w:rsidRDefault="008248F6" w:rsidP="0082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12.§-hoz: A hatályba léptető rendelkezéseket tartalmazza. </w:t>
      </w:r>
    </w:p>
    <w:p w:rsidR="00062D99" w:rsidRDefault="00062D99"/>
    <w:sectPr w:rsidR="0006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F6"/>
    <w:rsid w:val="0004742C"/>
    <w:rsid w:val="00062D99"/>
    <w:rsid w:val="008248F6"/>
    <w:rsid w:val="00A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6608"/>
  <w15:chartTrackingRefBased/>
  <w15:docId w15:val="{680968DB-3007-44D5-A2D1-405C47C6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48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24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2020-05-28T12:33:00Z</dcterms:created>
  <dcterms:modified xsi:type="dcterms:W3CDTF">2020-05-28T13:10:00Z</dcterms:modified>
</cp:coreProperties>
</file>