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23" w:rsidRDefault="0010033B">
      <w:pPr>
        <w:jc w:val="right"/>
        <w:rPr>
          <w:i/>
          <w:iCs/>
          <w:sz w:val="24"/>
          <w:szCs w:val="24"/>
        </w:rPr>
      </w:pPr>
      <w:bookmarkStart w:id="0" w:name="_GoBack"/>
      <w:bookmarkEnd w:id="0"/>
      <w:r>
        <w:rPr>
          <w:i/>
          <w:iCs/>
          <w:sz w:val="24"/>
          <w:szCs w:val="24"/>
        </w:rPr>
        <w:t xml:space="preserve"> 2. melléklet </w:t>
      </w:r>
      <w:proofErr w:type="gramStart"/>
      <w:r>
        <w:rPr>
          <w:i/>
          <w:iCs/>
          <w:sz w:val="24"/>
          <w:szCs w:val="24"/>
        </w:rPr>
        <w:t>a .</w:t>
      </w:r>
      <w:proofErr w:type="gramEnd"/>
      <w:r>
        <w:rPr>
          <w:i/>
          <w:iCs/>
          <w:sz w:val="24"/>
          <w:szCs w:val="24"/>
        </w:rPr>
        <w:t>.... /2020. (</w:t>
      </w:r>
      <w:proofErr w:type="gramStart"/>
      <w:r>
        <w:rPr>
          <w:i/>
          <w:iCs/>
          <w:sz w:val="24"/>
          <w:szCs w:val="24"/>
        </w:rPr>
        <w:t>....</w:t>
      </w:r>
      <w:proofErr w:type="gramEnd"/>
      <w:r>
        <w:rPr>
          <w:i/>
          <w:iCs/>
          <w:sz w:val="24"/>
          <w:szCs w:val="24"/>
        </w:rPr>
        <w:t>)önkormányzati rendelethez</w:t>
      </w:r>
    </w:p>
    <w:p w:rsidR="00F03023" w:rsidRDefault="00F03023">
      <w:pPr>
        <w:jc w:val="right"/>
        <w:rPr>
          <w:i/>
          <w:iCs/>
          <w:sz w:val="24"/>
          <w:szCs w:val="24"/>
        </w:rPr>
      </w:pPr>
    </w:p>
    <w:p w:rsidR="00F03023" w:rsidRDefault="00F03023">
      <w:pPr>
        <w:jc w:val="right"/>
        <w:rPr>
          <w:i/>
          <w:iCs/>
          <w:sz w:val="24"/>
          <w:szCs w:val="24"/>
        </w:rPr>
      </w:pP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88"/>
        <w:gridCol w:w="6213"/>
        <w:gridCol w:w="2838"/>
      </w:tblGrid>
      <w:tr w:rsidR="00F03023">
        <w:trPr>
          <w:trHeight w:val="239"/>
        </w:trPr>
        <w:tc>
          <w:tcPr>
            <w:tcW w:w="6801" w:type="dxa"/>
            <w:gridSpan w:val="2"/>
          </w:tcPr>
          <w:p w:rsidR="00F03023" w:rsidRDefault="001003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Engedélyköteles tevékenységek</w:t>
            </w:r>
          </w:p>
        </w:tc>
        <w:tc>
          <w:tcPr>
            <w:tcW w:w="2838" w:type="dxa"/>
          </w:tcPr>
          <w:p w:rsidR="00F03023" w:rsidRDefault="001003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Közterület-használati díj</w:t>
            </w:r>
          </w:p>
        </w:tc>
      </w:tr>
      <w:tr w:rsidR="00F03023">
        <w:tc>
          <w:tcPr>
            <w:tcW w:w="6801" w:type="dxa"/>
            <w:gridSpan w:val="2"/>
          </w:tcPr>
          <w:p w:rsidR="00F03023" w:rsidRDefault="001003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Kereskedelmi tevékenység</w:t>
            </w:r>
          </w:p>
        </w:tc>
        <w:tc>
          <w:tcPr>
            <w:tcW w:w="2838" w:type="dxa"/>
          </w:tcPr>
          <w:p w:rsidR="00F03023" w:rsidRDefault="00F03023">
            <w:pPr>
              <w:rPr>
                <w:b/>
                <w:bCs/>
              </w:rPr>
            </w:pPr>
          </w:p>
        </w:tc>
      </w:tr>
      <w:tr w:rsidR="00F03023">
        <w:trPr>
          <w:trHeight w:val="194"/>
        </w:trPr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 közterület fölé 10 cm-en túl benyúló üzlethomlokzat (portál), kirakatszekrény, üzleti védőtető (előtető), ernyőszerkezet, hirdető-berendezés (fényreklám), továbbá cég- és címtábla, önálló hirdető-berendezés, figyelmeztető és tájékoztató tábla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/hó</w:t>
            </w:r>
          </w:p>
        </w:tc>
      </w:tr>
      <w:tr w:rsidR="00F03023"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mobil árusító és egyéb fülke, pavilon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/hó</w:t>
            </w:r>
          </w:p>
        </w:tc>
      </w:tr>
      <w:tr w:rsidR="00F03023"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alkalmi árusítás (ünnepek előtti, árusítás, fenyőfa, stb.)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600 Ft/m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F03023"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mozgóbolti árusítás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Ft/gépjármű/nap</w:t>
            </w:r>
          </w:p>
        </w:tc>
      </w:tr>
      <w:tr w:rsidR="00F03023">
        <w:trPr>
          <w:trHeight w:val="330"/>
        </w:trPr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vendéglátó ipari előkert </w:t>
            </w:r>
          </w:p>
        </w:tc>
        <w:tc>
          <w:tcPr>
            <w:tcW w:w="2838" w:type="dxa"/>
          </w:tcPr>
          <w:p w:rsidR="00F03023" w:rsidRDefault="00DA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10033B">
              <w:rPr>
                <w:sz w:val="24"/>
                <w:szCs w:val="24"/>
              </w:rPr>
              <w:t>Ft/m</w:t>
            </w:r>
            <w:r w:rsidR="0010033B">
              <w:rPr>
                <w:sz w:val="24"/>
                <w:szCs w:val="24"/>
                <w:vertAlign w:val="superscript"/>
              </w:rPr>
              <w:t>2</w:t>
            </w:r>
            <w:r w:rsidR="001003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hó</w:t>
            </w:r>
          </w:p>
        </w:tc>
      </w:tr>
      <w:tr w:rsidR="00F03023">
        <w:trPr>
          <w:trHeight w:val="333"/>
        </w:trPr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kitelepülés, közterületi értékesítés</w:t>
            </w:r>
          </w:p>
        </w:tc>
        <w:tc>
          <w:tcPr>
            <w:tcW w:w="2838" w:type="dxa"/>
          </w:tcPr>
          <w:p w:rsidR="00F03023" w:rsidRDefault="00DA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10033B">
              <w:rPr>
                <w:sz w:val="24"/>
                <w:szCs w:val="24"/>
              </w:rPr>
              <w:t>Ft/m</w:t>
            </w:r>
            <w:r w:rsidR="0010033B">
              <w:rPr>
                <w:sz w:val="24"/>
                <w:szCs w:val="24"/>
                <w:vertAlign w:val="superscript"/>
              </w:rPr>
              <w:t>2</w:t>
            </w:r>
            <w:r w:rsidR="0010033B">
              <w:rPr>
                <w:sz w:val="24"/>
                <w:szCs w:val="24"/>
              </w:rPr>
              <w:t>/nap</w:t>
            </w:r>
          </w:p>
        </w:tc>
      </w:tr>
      <w:tr w:rsidR="00F03023">
        <w:tc>
          <w:tcPr>
            <w:tcW w:w="6801" w:type="dxa"/>
            <w:gridSpan w:val="2"/>
          </w:tcPr>
          <w:p w:rsidR="00F03023" w:rsidRDefault="0010033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Építési munkával kapcsolatos tevékenységek, t</w:t>
            </w:r>
            <w:r w:rsidR="00DA5E85">
              <w:rPr>
                <w:b/>
                <w:bCs/>
                <w:sz w:val="24"/>
                <w:szCs w:val="24"/>
              </w:rPr>
              <w:t>ü</w:t>
            </w:r>
            <w:r>
              <w:rPr>
                <w:b/>
                <w:bCs/>
                <w:sz w:val="24"/>
                <w:szCs w:val="24"/>
              </w:rPr>
              <w:t>zelőtárolás</w:t>
            </w:r>
          </w:p>
        </w:tc>
        <w:tc>
          <w:tcPr>
            <w:tcW w:w="2838" w:type="dxa"/>
          </w:tcPr>
          <w:p w:rsidR="00F03023" w:rsidRDefault="00F03023">
            <w:pPr>
              <w:rPr>
                <w:b/>
                <w:bCs/>
              </w:rPr>
            </w:pPr>
          </w:p>
        </w:tc>
      </w:tr>
      <w:tr w:rsidR="00F03023"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állvány, építőanyag (lakóház vagy lakás építése, felújítása esetén)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</w:tc>
      </w:tr>
      <w:tr w:rsidR="00F03023">
        <w:trPr>
          <w:trHeight w:val="410"/>
        </w:trPr>
        <w:tc>
          <w:tcPr>
            <w:tcW w:w="58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állvány, építőanyag (egyéb épület építése, felújítása esetén)</w:t>
            </w:r>
          </w:p>
          <w:p w:rsidR="00F03023" w:rsidRDefault="00F03023"/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</w:p>
        </w:tc>
      </w:tr>
      <w:tr w:rsidR="00F03023">
        <w:tc>
          <w:tcPr>
            <w:tcW w:w="6801" w:type="dxa"/>
            <w:gridSpan w:val="2"/>
          </w:tcPr>
          <w:p w:rsidR="00F03023" w:rsidRDefault="0010033B">
            <w:pPr>
              <w:spacing w:after="20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 közterület filmforgatási célú használat</w:t>
            </w:r>
            <w:r w:rsidR="00DA5E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8" w:type="dxa"/>
          </w:tcPr>
          <w:p w:rsidR="00F03023" w:rsidRDefault="00F03023">
            <w:pPr>
              <w:rPr>
                <w:b/>
                <w:bCs/>
              </w:rPr>
            </w:pPr>
          </w:p>
        </w:tc>
      </w:tr>
      <w:tr w:rsidR="00F03023">
        <w:tc>
          <w:tcPr>
            <w:tcW w:w="588" w:type="dxa"/>
          </w:tcPr>
          <w:p w:rsidR="00F03023" w:rsidRDefault="0010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forgatási terület 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</w:tc>
      </w:tr>
      <w:tr w:rsidR="00F03023">
        <w:tc>
          <w:tcPr>
            <w:tcW w:w="588" w:type="dxa"/>
          </w:tcPr>
          <w:p w:rsidR="00F03023" w:rsidRDefault="0010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technikai terület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</w:tc>
      </w:tr>
      <w:tr w:rsidR="00F03023" w:rsidTr="00DA5E85">
        <w:trPr>
          <w:trHeight w:val="587"/>
        </w:trPr>
        <w:tc>
          <w:tcPr>
            <w:tcW w:w="588" w:type="dxa"/>
          </w:tcPr>
          <w:p w:rsidR="00F03023" w:rsidRDefault="0010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13" w:type="dxa"/>
          </w:tcPr>
          <w:p w:rsidR="00F03023" w:rsidRDefault="0010033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stábparkolási terület </w:t>
            </w:r>
          </w:p>
        </w:tc>
        <w:tc>
          <w:tcPr>
            <w:tcW w:w="2838" w:type="dxa"/>
          </w:tcPr>
          <w:p w:rsidR="00F03023" w:rsidRDefault="0010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F03023" w:rsidRDefault="00F03023">
            <w:pPr>
              <w:jc w:val="center"/>
              <w:rPr>
                <w:sz w:val="24"/>
                <w:szCs w:val="24"/>
              </w:rPr>
            </w:pPr>
          </w:p>
          <w:p w:rsidR="00F03023" w:rsidRDefault="00F03023">
            <w:pPr>
              <w:jc w:val="center"/>
              <w:rPr>
                <w:color w:val="00FF00"/>
                <w:sz w:val="24"/>
                <w:szCs w:val="24"/>
              </w:rPr>
            </w:pPr>
          </w:p>
        </w:tc>
      </w:tr>
      <w:tr w:rsidR="00F03023">
        <w:tc>
          <w:tcPr>
            <w:tcW w:w="6801" w:type="dxa"/>
            <w:gridSpan w:val="2"/>
          </w:tcPr>
          <w:p w:rsidR="00F03023" w:rsidRDefault="0010033B">
            <w:pPr>
              <w:spacing w:after="20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Egyéb</w:t>
            </w:r>
          </w:p>
        </w:tc>
        <w:tc>
          <w:tcPr>
            <w:tcW w:w="2838" w:type="dxa"/>
          </w:tcPr>
          <w:p w:rsidR="00F03023" w:rsidRDefault="00F03023">
            <w:pPr>
              <w:rPr>
                <w:b/>
                <w:bCs/>
              </w:rPr>
            </w:pPr>
          </w:p>
        </w:tc>
      </w:tr>
      <w:tr w:rsidR="00F03023">
        <w:tc>
          <w:tcPr>
            <w:tcW w:w="588" w:type="dxa"/>
          </w:tcPr>
          <w:p w:rsidR="00F03023" w:rsidRDefault="0010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13" w:type="dxa"/>
          </w:tcPr>
          <w:p w:rsidR="00F03023" w:rsidRDefault="0010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mutatványos tevékenység</w:t>
            </w:r>
          </w:p>
        </w:tc>
        <w:tc>
          <w:tcPr>
            <w:tcW w:w="2838" w:type="dxa"/>
          </w:tcPr>
          <w:p w:rsidR="00F03023" w:rsidRDefault="00DA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10033B">
              <w:rPr>
                <w:sz w:val="24"/>
                <w:szCs w:val="24"/>
              </w:rPr>
              <w:t>Ft/m</w:t>
            </w:r>
            <w:r w:rsidR="0010033B">
              <w:rPr>
                <w:sz w:val="24"/>
                <w:szCs w:val="24"/>
                <w:vertAlign w:val="superscript"/>
              </w:rPr>
              <w:t>2</w:t>
            </w:r>
            <w:r w:rsidR="0010033B">
              <w:rPr>
                <w:sz w:val="24"/>
                <w:szCs w:val="24"/>
              </w:rPr>
              <w:t>/nap</w:t>
            </w:r>
          </w:p>
        </w:tc>
      </w:tr>
    </w:tbl>
    <w:p w:rsidR="00F03023" w:rsidRDefault="00F03023">
      <w:pPr>
        <w:jc w:val="both"/>
        <w:rPr>
          <w:i/>
          <w:iCs/>
          <w:sz w:val="24"/>
          <w:szCs w:val="24"/>
        </w:rPr>
      </w:pPr>
    </w:p>
    <w:p w:rsidR="00F03023" w:rsidRDefault="00F03023">
      <w:pPr>
        <w:jc w:val="both"/>
        <w:rPr>
          <w:i/>
          <w:iCs/>
          <w:sz w:val="24"/>
          <w:szCs w:val="24"/>
        </w:rPr>
      </w:pPr>
    </w:p>
    <w:p w:rsidR="00F03023" w:rsidRDefault="00F03023">
      <w:pPr>
        <w:jc w:val="both"/>
        <w:rPr>
          <w:i/>
          <w:iCs/>
          <w:sz w:val="24"/>
          <w:szCs w:val="24"/>
        </w:rPr>
      </w:pPr>
    </w:p>
    <w:p w:rsidR="00F03023" w:rsidRDefault="00F03023">
      <w:pPr>
        <w:jc w:val="both"/>
        <w:rPr>
          <w:i/>
          <w:iCs/>
          <w:sz w:val="24"/>
          <w:szCs w:val="24"/>
        </w:rPr>
      </w:pPr>
    </w:p>
    <w:p w:rsidR="00F03023" w:rsidRDefault="00F03023">
      <w:pPr>
        <w:jc w:val="both"/>
        <w:rPr>
          <w:b/>
          <w:bCs/>
          <w:sz w:val="24"/>
          <w:szCs w:val="24"/>
          <w:u w:val="single"/>
        </w:rPr>
      </w:pPr>
    </w:p>
    <w:sectPr w:rsidR="00F03023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1BE"/>
    <w:multiLevelType w:val="hybridMultilevel"/>
    <w:tmpl w:val="C7FED716"/>
    <w:name w:val="Számozott lista 2"/>
    <w:lvl w:ilvl="0" w:tplc="E77ADD20">
      <w:start w:val="1"/>
      <w:numFmt w:val="lowerLetter"/>
      <w:lvlText w:val="%1."/>
      <w:lvlJc w:val="left"/>
      <w:pPr>
        <w:ind w:left="360" w:firstLine="0"/>
      </w:pPr>
    </w:lvl>
    <w:lvl w:ilvl="1" w:tplc="C25007DE">
      <w:start w:val="1"/>
      <w:numFmt w:val="lowerLetter"/>
      <w:lvlText w:val="%2."/>
      <w:lvlJc w:val="left"/>
      <w:pPr>
        <w:ind w:left="1080" w:firstLine="0"/>
      </w:pPr>
    </w:lvl>
    <w:lvl w:ilvl="2" w:tplc="2D0E022C">
      <w:start w:val="1"/>
      <w:numFmt w:val="lowerLetter"/>
      <w:lvlText w:val="%3."/>
      <w:lvlJc w:val="left"/>
      <w:pPr>
        <w:ind w:left="1800" w:firstLine="0"/>
      </w:pPr>
    </w:lvl>
    <w:lvl w:ilvl="3" w:tplc="D35A9F44">
      <w:start w:val="1"/>
      <w:numFmt w:val="lowerLetter"/>
      <w:lvlText w:val="%4."/>
      <w:lvlJc w:val="left"/>
      <w:pPr>
        <w:ind w:left="2520" w:firstLine="0"/>
      </w:pPr>
    </w:lvl>
    <w:lvl w:ilvl="4" w:tplc="97FAF1B2">
      <w:start w:val="1"/>
      <w:numFmt w:val="lowerLetter"/>
      <w:lvlText w:val="%5."/>
      <w:lvlJc w:val="left"/>
      <w:pPr>
        <w:ind w:left="3240" w:firstLine="0"/>
      </w:pPr>
    </w:lvl>
    <w:lvl w:ilvl="5" w:tplc="E2A215C8">
      <w:start w:val="1"/>
      <w:numFmt w:val="lowerLetter"/>
      <w:lvlText w:val="%6."/>
      <w:lvlJc w:val="left"/>
      <w:pPr>
        <w:ind w:left="3960" w:firstLine="0"/>
      </w:pPr>
    </w:lvl>
    <w:lvl w:ilvl="6" w:tplc="F258C538">
      <w:start w:val="1"/>
      <w:numFmt w:val="lowerLetter"/>
      <w:lvlText w:val="%7."/>
      <w:lvlJc w:val="left"/>
      <w:pPr>
        <w:ind w:left="4680" w:firstLine="0"/>
      </w:pPr>
    </w:lvl>
    <w:lvl w:ilvl="7" w:tplc="77DE134E">
      <w:start w:val="1"/>
      <w:numFmt w:val="lowerLetter"/>
      <w:lvlText w:val="%8."/>
      <w:lvlJc w:val="left"/>
      <w:pPr>
        <w:ind w:left="5400" w:firstLine="0"/>
      </w:pPr>
    </w:lvl>
    <w:lvl w:ilvl="8" w:tplc="E62493AC">
      <w:start w:val="1"/>
      <w:numFmt w:val="lowerLetter"/>
      <w:lvlText w:val="%9."/>
      <w:lvlJc w:val="left"/>
      <w:pPr>
        <w:ind w:left="6120" w:firstLine="0"/>
      </w:pPr>
    </w:lvl>
  </w:abstractNum>
  <w:abstractNum w:abstractNumId="1" w15:restartNumberingAfterBreak="0">
    <w:nsid w:val="476A0156"/>
    <w:multiLevelType w:val="hybridMultilevel"/>
    <w:tmpl w:val="F18AD678"/>
    <w:name w:val="Számozott lista 3"/>
    <w:lvl w:ilvl="0" w:tplc="60D6647A">
      <w:start w:val="1"/>
      <w:numFmt w:val="lowerLetter"/>
      <w:lvlText w:val="%1."/>
      <w:lvlJc w:val="left"/>
      <w:pPr>
        <w:ind w:left="360" w:firstLine="0"/>
      </w:pPr>
    </w:lvl>
    <w:lvl w:ilvl="1" w:tplc="3CACDD86">
      <w:start w:val="1"/>
      <w:numFmt w:val="lowerLetter"/>
      <w:lvlText w:val="%2."/>
      <w:lvlJc w:val="left"/>
      <w:pPr>
        <w:ind w:left="1080" w:firstLine="0"/>
      </w:pPr>
    </w:lvl>
    <w:lvl w:ilvl="2" w:tplc="188AAC42">
      <w:start w:val="1"/>
      <w:numFmt w:val="lowerLetter"/>
      <w:lvlText w:val="%3."/>
      <w:lvlJc w:val="left"/>
      <w:pPr>
        <w:ind w:left="1800" w:firstLine="0"/>
      </w:pPr>
    </w:lvl>
    <w:lvl w:ilvl="3" w:tplc="F8F44802">
      <w:start w:val="1"/>
      <w:numFmt w:val="lowerLetter"/>
      <w:lvlText w:val="%4."/>
      <w:lvlJc w:val="left"/>
      <w:pPr>
        <w:ind w:left="2520" w:firstLine="0"/>
      </w:pPr>
    </w:lvl>
    <w:lvl w:ilvl="4" w:tplc="DE76E278">
      <w:start w:val="1"/>
      <w:numFmt w:val="lowerLetter"/>
      <w:lvlText w:val="%5."/>
      <w:lvlJc w:val="left"/>
      <w:pPr>
        <w:ind w:left="3240" w:firstLine="0"/>
      </w:pPr>
    </w:lvl>
    <w:lvl w:ilvl="5" w:tplc="D51E75CE">
      <w:start w:val="1"/>
      <w:numFmt w:val="lowerLetter"/>
      <w:lvlText w:val="%6."/>
      <w:lvlJc w:val="left"/>
      <w:pPr>
        <w:ind w:left="3960" w:firstLine="0"/>
      </w:pPr>
    </w:lvl>
    <w:lvl w:ilvl="6" w:tplc="F204129E">
      <w:start w:val="1"/>
      <w:numFmt w:val="lowerLetter"/>
      <w:lvlText w:val="%7."/>
      <w:lvlJc w:val="left"/>
      <w:pPr>
        <w:ind w:left="4680" w:firstLine="0"/>
      </w:pPr>
    </w:lvl>
    <w:lvl w:ilvl="7" w:tplc="7946088E">
      <w:start w:val="1"/>
      <w:numFmt w:val="lowerLetter"/>
      <w:lvlText w:val="%8."/>
      <w:lvlJc w:val="left"/>
      <w:pPr>
        <w:ind w:left="5400" w:firstLine="0"/>
      </w:pPr>
    </w:lvl>
    <w:lvl w:ilvl="8" w:tplc="6F7E95BE">
      <w:start w:val="1"/>
      <w:numFmt w:val="lowerLetter"/>
      <w:lvlText w:val="%9."/>
      <w:lvlJc w:val="left"/>
      <w:pPr>
        <w:ind w:left="6120" w:firstLine="0"/>
      </w:pPr>
    </w:lvl>
  </w:abstractNum>
  <w:abstractNum w:abstractNumId="2" w15:restartNumberingAfterBreak="0">
    <w:nsid w:val="532A3187"/>
    <w:multiLevelType w:val="singleLevel"/>
    <w:tmpl w:val="83F61760"/>
    <w:name w:val="Bullet 12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3" w15:restartNumberingAfterBreak="0">
    <w:nsid w:val="722B33F5"/>
    <w:multiLevelType w:val="hybridMultilevel"/>
    <w:tmpl w:val="1A42A934"/>
    <w:lvl w:ilvl="0" w:tplc="D64EED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D3240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B669B3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CD8AAD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F2680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BEB6C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6F8BCB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886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76457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23"/>
    <w:rsid w:val="0010033B"/>
    <w:rsid w:val="009A10E6"/>
    <w:rsid w:val="00DA5E85"/>
    <w:rsid w:val="00F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49365-F1DC-4B04-AF3D-DFFB9F69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hu-H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qFormat/>
    <w:pPr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qFormat/>
    <w:pPr>
      <w:outlineLvl w:val="2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</dc:creator>
  <cp:keywords/>
  <dc:description/>
  <cp:lastModifiedBy>Polgarmesteri Hivatal</cp:lastModifiedBy>
  <cp:revision>2</cp:revision>
  <dcterms:created xsi:type="dcterms:W3CDTF">2020-06-23T10:42:00Z</dcterms:created>
  <dcterms:modified xsi:type="dcterms:W3CDTF">2020-06-23T10:42:00Z</dcterms:modified>
</cp:coreProperties>
</file>