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BB" w:rsidRDefault="00362ABB" w:rsidP="00362ABB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</w:p>
    <w:p w:rsidR="00362ABB" w:rsidRDefault="00362ABB" w:rsidP="00362ABB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</w:p>
    <w:p w:rsidR="00362ABB" w:rsidRDefault="00362ABB" w:rsidP="00362ABB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</w:p>
    <w:p w:rsidR="00362ABB" w:rsidRDefault="00362ABB" w:rsidP="00362ABB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 w:val="22"/>
          <w:szCs w:val="22"/>
        </w:rPr>
      </w:pPr>
    </w:p>
    <w:p w:rsidR="00362ABB" w:rsidRPr="00362ABB" w:rsidRDefault="00362ABB" w:rsidP="00362ABB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jc w:val="right"/>
        <w:textAlignment w:val="baseline"/>
        <w:rPr>
          <w:sz w:val="22"/>
          <w:szCs w:val="22"/>
        </w:rPr>
      </w:pPr>
      <w:r w:rsidRPr="00362ABB">
        <w:rPr>
          <w:sz w:val="22"/>
          <w:szCs w:val="22"/>
        </w:rPr>
        <w:t>melléklet a 23/2012. (XI.15.) önkormányzati rendelethez</w:t>
      </w:r>
    </w:p>
    <w:p w:rsidR="00362ABB" w:rsidRPr="006D56DF" w:rsidRDefault="00362ABB" w:rsidP="00362ABB">
      <w:pPr>
        <w:jc w:val="right"/>
        <w:rPr>
          <w:b/>
          <w:sz w:val="22"/>
          <w:szCs w:val="22"/>
        </w:rPr>
      </w:pPr>
    </w:p>
    <w:p w:rsidR="00362ABB" w:rsidRPr="006D56DF" w:rsidRDefault="00362ABB" w:rsidP="00362ABB">
      <w:pPr>
        <w:jc w:val="both"/>
        <w:rPr>
          <w:b/>
          <w:bCs/>
          <w:sz w:val="22"/>
          <w:szCs w:val="22"/>
        </w:rPr>
      </w:pPr>
    </w:p>
    <w:p w:rsidR="00362ABB" w:rsidRPr="006D56DF" w:rsidRDefault="00362ABB" w:rsidP="00362ABB">
      <w:pPr>
        <w:jc w:val="both"/>
        <w:rPr>
          <w:b/>
          <w:bCs/>
          <w:sz w:val="22"/>
          <w:szCs w:val="22"/>
        </w:rPr>
      </w:pPr>
    </w:p>
    <w:p w:rsidR="00362ABB" w:rsidRPr="006D56DF" w:rsidRDefault="00362ABB" w:rsidP="00362ABB">
      <w:pPr>
        <w:jc w:val="center"/>
        <w:rPr>
          <w:b/>
          <w:bCs/>
          <w:sz w:val="22"/>
          <w:szCs w:val="22"/>
        </w:rPr>
      </w:pPr>
      <w:r w:rsidRPr="006D56DF">
        <w:rPr>
          <w:b/>
          <w:sz w:val="22"/>
          <w:szCs w:val="22"/>
        </w:rPr>
        <w:t>Nemzetgazdasági szempontból kiemelt jelentőségű nemzeti vagyonként forgalomképtelen törzsvagyonnak minősülő vagyonelemek</w:t>
      </w:r>
    </w:p>
    <w:tbl>
      <w:tblPr>
        <w:tblW w:w="9453" w:type="dxa"/>
        <w:jc w:val="center"/>
        <w:tblInd w:w="5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4"/>
        <w:gridCol w:w="1012"/>
        <w:gridCol w:w="3402"/>
        <w:gridCol w:w="3493"/>
        <w:gridCol w:w="962"/>
      </w:tblGrid>
      <w:tr w:rsidR="00362ABB" w:rsidRPr="006D56DF" w:rsidTr="004D7A13">
        <w:trPr>
          <w:cantSplit/>
          <w:jc w:val="center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D56DF">
              <w:rPr>
                <w:b/>
                <w:sz w:val="22"/>
                <w:szCs w:val="22"/>
              </w:rPr>
              <w:t>Helyr</w:t>
            </w:r>
            <w:proofErr w:type="spellEnd"/>
            <w:r w:rsidRPr="006D56DF">
              <w:rPr>
                <w:b/>
                <w:sz w:val="22"/>
                <w:szCs w:val="22"/>
              </w:rPr>
              <w:t>. szám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Az ingatlan megnevezése</w:t>
            </w:r>
          </w:p>
        </w:tc>
        <w:tc>
          <w:tcPr>
            <w:tcW w:w="3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Utca, házszám 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ha, m</w:t>
            </w:r>
            <w:r w:rsidRPr="006D56DF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362ABB" w:rsidRPr="006D56DF" w:rsidTr="004D7A13">
        <w:trPr>
          <w:cantSplit/>
          <w:jc w:val="center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362AB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036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Régi temető (</w:t>
            </w:r>
            <w:proofErr w:type="spellStart"/>
            <w:r w:rsidRPr="006D56DF">
              <w:rPr>
                <w:sz w:val="22"/>
                <w:szCs w:val="22"/>
              </w:rPr>
              <w:t>Majk</w:t>
            </w:r>
            <w:proofErr w:type="spellEnd"/>
            <w:r w:rsidRPr="006D56D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proofErr w:type="spellStart"/>
            <w:r w:rsidRPr="006D56DF">
              <w:rPr>
                <w:sz w:val="22"/>
                <w:szCs w:val="22"/>
              </w:rPr>
              <w:t>Majk</w:t>
            </w:r>
            <w:proofErr w:type="spellEnd"/>
            <w:r w:rsidRPr="006D56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right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0.0667</w:t>
            </w:r>
          </w:p>
        </w:tc>
      </w:tr>
      <w:tr w:rsidR="00362ABB" w:rsidRPr="006D56DF" w:rsidTr="004D7A13">
        <w:trPr>
          <w:cantSplit/>
          <w:jc w:val="center"/>
        </w:trPr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362AB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6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1512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Városi köztemető (régi rész) 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Temető út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right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3.3734</w:t>
            </w:r>
          </w:p>
        </w:tc>
      </w:tr>
      <w:tr w:rsidR="00362ABB" w:rsidRPr="006D56DF" w:rsidTr="004D7A13">
        <w:trPr>
          <w:cantSplit/>
          <w:jc w:val="center"/>
        </w:trPr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362AB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after="6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1514/3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 xml:space="preserve">Városi temető (új </w:t>
            </w:r>
            <w:proofErr w:type="gramStart"/>
            <w:r w:rsidRPr="006D56DF">
              <w:rPr>
                <w:sz w:val="22"/>
                <w:szCs w:val="22"/>
              </w:rPr>
              <w:t>rész )</w:t>
            </w:r>
            <w:proofErr w:type="gramEnd"/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ABB" w:rsidRPr="006D56DF" w:rsidRDefault="00362ABB" w:rsidP="004D7A13">
            <w:pPr>
              <w:spacing w:before="100" w:after="60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Temető út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62ABB" w:rsidRPr="006D56DF" w:rsidRDefault="00362ABB" w:rsidP="004D7A13">
            <w:pPr>
              <w:spacing w:before="100" w:after="60"/>
              <w:jc w:val="right"/>
              <w:rPr>
                <w:sz w:val="22"/>
                <w:szCs w:val="22"/>
              </w:rPr>
            </w:pPr>
            <w:r w:rsidRPr="006D56DF">
              <w:rPr>
                <w:sz w:val="22"/>
                <w:szCs w:val="22"/>
              </w:rPr>
              <w:t>3.2281</w:t>
            </w:r>
          </w:p>
        </w:tc>
      </w:tr>
    </w:tbl>
    <w:p w:rsidR="00362ABB" w:rsidRPr="006D56DF" w:rsidRDefault="00362ABB" w:rsidP="00362ABB">
      <w:pPr>
        <w:rPr>
          <w:sz w:val="22"/>
          <w:szCs w:val="22"/>
        </w:rPr>
      </w:pPr>
    </w:p>
    <w:p w:rsidR="00362ABB" w:rsidRPr="006D56DF" w:rsidRDefault="00362ABB" w:rsidP="00362ABB">
      <w:pPr>
        <w:rPr>
          <w:b/>
          <w:sz w:val="22"/>
          <w:szCs w:val="22"/>
        </w:rPr>
      </w:pPr>
    </w:p>
    <w:p w:rsidR="00D61322" w:rsidRDefault="00D61322"/>
    <w:sectPr w:rsidR="00D61322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3F5D"/>
    <w:multiLevelType w:val="hybridMultilevel"/>
    <w:tmpl w:val="08AAA756"/>
    <w:lvl w:ilvl="0" w:tplc="70E0B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7072F"/>
    <w:multiLevelType w:val="hybridMultilevel"/>
    <w:tmpl w:val="374845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B3B61"/>
    <w:multiLevelType w:val="hybridMultilevel"/>
    <w:tmpl w:val="3EC68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2ABB"/>
    <w:rsid w:val="00362ABB"/>
    <w:rsid w:val="00B75CD5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Company>Oroszlány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2014-02-05T12:17:00Z</dcterms:created>
  <dcterms:modified xsi:type="dcterms:W3CDTF">2014-02-05T12:17:00Z</dcterms:modified>
</cp:coreProperties>
</file>