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69" w:rsidRDefault="000B0E69" w:rsidP="00160B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Mezőkövesd Város Önkormányzata Képviselő-testületének</w:t>
      </w:r>
    </w:p>
    <w:p w:rsidR="00160BF4" w:rsidRDefault="000B0E69" w:rsidP="00160B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19/2019. (XII.1</w:t>
      </w:r>
      <w:r w:rsidR="00DA4BDF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.) önkormányzati rendelete</w:t>
      </w:r>
      <w:r w:rsidR="00BC1716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60BF4" w:rsidRPr="00160BF4" w:rsidRDefault="00160BF4" w:rsidP="00160B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0E69" w:rsidRPr="00160BF4" w:rsidRDefault="000B0E69" w:rsidP="00160B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0BF4">
        <w:rPr>
          <w:rFonts w:ascii="Times New Roman" w:hAnsi="Times New Roman"/>
          <w:b/>
          <w:bCs/>
          <w:sz w:val="24"/>
          <w:szCs w:val="24"/>
        </w:rPr>
        <w:t>A városi piac és vásár fenntartásának, használatának és rendjének szabályozásáról szóló</w:t>
      </w:r>
      <w:r w:rsidR="00BC1716" w:rsidRPr="00160B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0BF4">
        <w:rPr>
          <w:rFonts w:ascii="Times New Roman" w:hAnsi="Times New Roman"/>
          <w:b/>
          <w:bCs/>
          <w:sz w:val="24"/>
          <w:szCs w:val="24"/>
        </w:rPr>
        <w:t>39/2005. (XII. 01.) ÖK számú rendelet módosításáról</w:t>
      </w:r>
    </w:p>
    <w:p w:rsidR="000B0E69" w:rsidRDefault="000B0E69" w:rsidP="00BC1716">
      <w:pPr>
        <w:jc w:val="both"/>
        <w:rPr>
          <w:rFonts w:ascii="Times New Roman" w:hAnsi="Times New Roman"/>
          <w:b/>
          <w:sz w:val="24"/>
          <w:szCs w:val="24"/>
        </w:rPr>
      </w:pPr>
    </w:p>
    <w:p w:rsidR="000B0E69" w:rsidRDefault="000B0E69" w:rsidP="000B0E69">
      <w:pPr>
        <w:pStyle w:val="Default"/>
        <w:jc w:val="both"/>
      </w:pPr>
      <w:r w:rsidRPr="00C86853">
        <w:t xml:space="preserve"> </w:t>
      </w:r>
      <w:r>
        <w:t>Mezőkövesd V</w:t>
      </w:r>
      <w:r w:rsidRPr="00C86853">
        <w:t xml:space="preserve">áros Önkormányzatának Képviselő-testülete </w:t>
      </w:r>
      <w:r w:rsidRPr="0043734D">
        <w:t>az Alaptörvény 32. cikk (2) bekezdésében rögzített eredeti jogalkotói hatáskörében</w:t>
      </w:r>
      <w:r>
        <w:t>,</w:t>
      </w:r>
      <w:r w:rsidRPr="0043734D">
        <w:t xml:space="preserve"> a Magyarország helyi önkormányzatairól szóló 20</w:t>
      </w:r>
      <w:r>
        <w:t>11. évi</w:t>
      </w:r>
      <w:r w:rsidRPr="00C86853">
        <w:t xml:space="preserve"> </w:t>
      </w:r>
      <w:r>
        <w:t xml:space="preserve">CLXXXIX. </w:t>
      </w:r>
      <w:r w:rsidRPr="00C86853">
        <w:t xml:space="preserve">törvény </w:t>
      </w:r>
      <w:r>
        <w:t>13</w:t>
      </w:r>
      <w:r w:rsidRPr="00C86853">
        <w:t>. § (1) bekezdés</w:t>
      </w:r>
      <w:r>
        <w:t>e 14. pontjában meghatározott feladatkörében eljárva, a</w:t>
      </w:r>
      <w:r w:rsidRPr="00C86853">
        <w:t xml:space="preserve"> városi piac és vásár fenntartására, használatára és rendjé</w:t>
      </w:r>
      <w:r>
        <w:t>re – figyelemmel a vásárokról,</w:t>
      </w:r>
      <w:r w:rsidRPr="00C86853">
        <w:t xml:space="preserve"> </w:t>
      </w:r>
      <w:r>
        <w:t xml:space="preserve">a </w:t>
      </w:r>
      <w:r w:rsidRPr="00C86853">
        <w:t xml:space="preserve">piacokról </w:t>
      </w:r>
      <w:r>
        <w:t xml:space="preserve">és a bevásárlóközpontokról </w:t>
      </w:r>
      <w:r w:rsidRPr="00C86853">
        <w:t>szóló 55/2009. (III. 13.) Korm. rendeletre – az alábbi rendeletet alkotja:</w:t>
      </w:r>
    </w:p>
    <w:p w:rsidR="000B0E69" w:rsidRDefault="000B0E69" w:rsidP="000B0E69">
      <w:pPr>
        <w:pStyle w:val="Default"/>
        <w:jc w:val="both"/>
      </w:pPr>
    </w:p>
    <w:p w:rsidR="000B0E69" w:rsidRDefault="000B0E69" w:rsidP="000B0E69">
      <w:pPr>
        <w:pStyle w:val="Default"/>
        <w:jc w:val="center"/>
      </w:pPr>
      <w:r>
        <w:t>1.§</w:t>
      </w:r>
    </w:p>
    <w:p w:rsidR="000B0E69" w:rsidRDefault="000B0E69" w:rsidP="000B0E69">
      <w:pPr>
        <w:pStyle w:val="Default"/>
        <w:jc w:val="center"/>
      </w:pPr>
    </w:p>
    <w:p w:rsidR="000B0E69" w:rsidRPr="00556E15" w:rsidRDefault="000B0E69" w:rsidP="000B0E69">
      <w:pPr>
        <w:pStyle w:val="Default"/>
        <w:jc w:val="both"/>
      </w:pPr>
      <w:r w:rsidRPr="00556E15">
        <w:t>A Mezőkövesd Város Önkormányzata Képviselő-testületének a</w:t>
      </w:r>
      <w:r w:rsidRPr="00556E15">
        <w:rPr>
          <w:bCs/>
        </w:rPr>
        <w:t xml:space="preserve"> városi piac és vásár fenntartásának, használatának és rendjének szabályozásáról szóló 39/2005. (XII. 01.) ÖK</w:t>
      </w:r>
      <w:r>
        <w:rPr>
          <w:bCs/>
        </w:rPr>
        <w:t>.</w:t>
      </w:r>
      <w:r w:rsidRPr="00556E15">
        <w:rPr>
          <w:bCs/>
        </w:rPr>
        <w:t xml:space="preserve"> számú</w:t>
      </w:r>
      <w:r>
        <w:rPr>
          <w:bCs/>
        </w:rPr>
        <w:t xml:space="preserve"> rendeletének</w:t>
      </w:r>
      <w:r w:rsidRPr="00556E15">
        <w:rPr>
          <w:bCs/>
        </w:rPr>
        <w:t xml:space="preserve"> </w:t>
      </w:r>
      <w:r w:rsidRPr="00556E15">
        <w:t>(a továbbiakban: Rendelet) 1. melléklete helyébe e rendelet 1. melléklete lép.</w:t>
      </w:r>
    </w:p>
    <w:p w:rsidR="000B0E69" w:rsidRPr="0043734D" w:rsidRDefault="000B0E69" w:rsidP="000B0E69">
      <w:pPr>
        <w:pStyle w:val="Default"/>
        <w:jc w:val="both"/>
      </w:pPr>
    </w:p>
    <w:p w:rsidR="000B0E69" w:rsidRPr="00556E15" w:rsidRDefault="000B0E69" w:rsidP="000B0E69">
      <w:pPr>
        <w:pStyle w:val="Default"/>
        <w:jc w:val="center"/>
        <w:rPr>
          <w:bCs/>
        </w:rPr>
      </w:pPr>
      <w:r>
        <w:rPr>
          <w:bCs/>
        </w:rPr>
        <w:t>2</w:t>
      </w:r>
      <w:r w:rsidRPr="00556E15">
        <w:rPr>
          <w:bCs/>
        </w:rPr>
        <w:t>.§</w:t>
      </w:r>
    </w:p>
    <w:p w:rsidR="000B0E69" w:rsidRDefault="000B0E69" w:rsidP="000B0E69">
      <w:pPr>
        <w:pStyle w:val="Default"/>
      </w:pPr>
    </w:p>
    <w:p w:rsidR="000B0E69" w:rsidRPr="00303CD9" w:rsidRDefault="000B0E69" w:rsidP="000B0E69">
      <w:pPr>
        <w:pStyle w:val="Default"/>
        <w:jc w:val="both"/>
      </w:pPr>
      <w:r>
        <w:t>Ez a rendelet 2020. január 02-á</w:t>
      </w:r>
      <w:r w:rsidRPr="00893025">
        <w:t xml:space="preserve">n lép hatályba. </w:t>
      </w:r>
    </w:p>
    <w:p w:rsidR="000B0E69" w:rsidRDefault="000B0E69" w:rsidP="000B0E69">
      <w:pPr>
        <w:pStyle w:val="Default"/>
        <w:rPr>
          <w:b/>
          <w:bCs/>
        </w:rPr>
      </w:pPr>
    </w:p>
    <w:p w:rsidR="000B0E69" w:rsidRDefault="000B0E69" w:rsidP="000B0E69">
      <w:pPr>
        <w:pStyle w:val="Default"/>
        <w:rPr>
          <w:b/>
          <w:bCs/>
        </w:rPr>
      </w:pPr>
    </w:p>
    <w:p w:rsidR="000B0E69" w:rsidRPr="00893025" w:rsidRDefault="000B0E69" w:rsidP="000B0E69">
      <w:pPr>
        <w:pStyle w:val="Default"/>
      </w:pPr>
      <w:r>
        <w:rPr>
          <w:b/>
          <w:bCs/>
        </w:rPr>
        <w:t xml:space="preserve">                    D</w:t>
      </w:r>
      <w:r w:rsidRPr="00893025">
        <w:rPr>
          <w:b/>
          <w:bCs/>
        </w:rPr>
        <w:t>r. Fekete Zoltán</w:t>
      </w:r>
      <w:r>
        <w:rPr>
          <w:b/>
          <w:bCs/>
        </w:rPr>
        <w:t xml:space="preserve">                                                                </w:t>
      </w:r>
      <w:r w:rsidRPr="00893025">
        <w:rPr>
          <w:b/>
          <w:bCs/>
        </w:rPr>
        <w:t xml:space="preserve"> </w:t>
      </w:r>
      <w:r>
        <w:rPr>
          <w:b/>
          <w:bCs/>
        </w:rPr>
        <w:t>D</w:t>
      </w:r>
      <w:r w:rsidRPr="00893025">
        <w:rPr>
          <w:b/>
          <w:bCs/>
        </w:rPr>
        <w:t xml:space="preserve">r. Jakab Orsolya </w:t>
      </w:r>
    </w:p>
    <w:p w:rsidR="000B0E69" w:rsidRPr="00893025" w:rsidRDefault="000B0E69" w:rsidP="000B0E69">
      <w:pPr>
        <w:pStyle w:val="Default"/>
      </w:pPr>
      <w:r>
        <w:rPr>
          <w:b/>
          <w:bCs/>
        </w:rPr>
        <w:t xml:space="preserve">                        </w:t>
      </w:r>
      <w:r w:rsidRPr="00893025">
        <w:rPr>
          <w:b/>
          <w:bCs/>
        </w:rPr>
        <w:t xml:space="preserve">polgármester </w:t>
      </w:r>
      <w:r>
        <w:rPr>
          <w:b/>
          <w:bCs/>
        </w:rPr>
        <w:t xml:space="preserve">                                                                               </w:t>
      </w:r>
      <w:r w:rsidRPr="00893025">
        <w:rPr>
          <w:b/>
          <w:bCs/>
        </w:rPr>
        <w:t xml:space="preserve">jegyző </w:t>
      </w:r>
    </w:p>
    <w:p w:rsidR="000B0E69" w:rsidRDefault="000B0E69" w:rsidP="000B0E69">
      <w:pPr>
        <w:pStyle w:val="Default"/>
      </w:pPr>
    </w:p>
    <w:p w:rsidR="000B0E69" w:rsidRDefault="000B0E69" w:rsidP="000B0E69">
      <w:pPr>
        <w:pStyle w:val="Default"/>
      </w:pPr>
    </w:p>
    <w:p w:rsidR="000B0E69" w:rsidRDefault="000B0E69" w:rsidP="000B0E69">
      <w:pPr>
        <w:pStyle w:val="Default"/>
      </w:pPr>
      <w:r w:rsidRPr="00893025">
        <w:t xml:space="preserve">A rendelet kihirdetésének dátuma: </w:t>
      </w:r>
    </w:p>
    <w:p w:rsidR="000B0E69" w:rsidRPr="00893025" w:rsidRDefault="000B0E69" w:rsidP="000B0E69">
      <w:pPr>
        <w:pStyle w:val="Default"/>
      </w:pPr>
      <w:r>
        <w:t>2019. december 1</w:t>
      </w:r>
      <w:r w:rsidR="00DA4BDF">
        <w:t>8</w:t>
      </w:r>
      <w:r>
        <w:t>. 9 óra 40 perc</w:t>
      </w:r>
    </w:p>
    <w:p w:rsidR="000B0E69" w:rsidRPr="000B0E69" w:rsidRDefault="000B0E69" w:rsidP="000B0E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B0E69" w:rsidRPr="000B0E69" w:rsidRDefault="000B0E69" w:rsidP="000B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B0E69" w:rsidRPr="000B0E69" w:rsidRDefault="000B0E69" w:rsidP="000B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0E69">
        <w:rPr>
          <w:rFonts w:ascii="Times New Roman" w:eastAsia="Times New Roman" w:hAnsi="Times New Roman"/>
          <w:sz w:val="24"/>
          <w:szCs w:val="24"/>
          <w:lang w:eastAsia="hu-HU"/>
        </w:rPr>
        <w:t>Dr. Jakab Orsolya</w:t>
      </w:r>
    </w:p>
    <w:p w:rsidR="000B0E69" w:rsidRPr="000B0E69" w:rsidRDefault="000B0E69" w:rsidP="000B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B0E69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jegyző</w:t>
      </w:r>
    </w:p>
    <w:p w:rsidR="000B0E69" w:rsidRPr="000B0E69" w:rsidRDefault="000B0E69" w:rsidP="000B0E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B0E69" w:rsidRDefault="000B0E69" w:rsidP="000B0E69">
      <w:pPr>
        <w:rPr>
          <w:szCs w:val="24"/>
        </w:rPr>
      </w:pPr>
    </w:p>
    <w:p w:rsidR="000B0E69" w:rsidRDefault="000B0E69" w:rsidP="000B0E69">
      <w:pPr>
        <w:rPr>
          <w:szCs w:val="24"/>
        </w:rPr>
      </w:pPr>
    </w:p>
    <w:p w:rsidR="000B0E69" w:rsidRDefault="000B0E69" w:rsidP="000B0E69">
      <w:pPr>
        <w:rPr>
          <w:szCs w:val="24"/>
        </w:rPr>
      </w:pPr>
    </w:p>
    <w:p w:rsidR="000B0E69" w:rsidRDefault="000B0E69" w:rsidP="000B0E69">
      <w:pPr>
        <w:rPr>
          <w:szCs w:val="24"/>
        </w:rPr>
      </w:pPr>
    </w:p>
    <w:p w:rsidR="000B0E69" w:rsidRDefault="000B0E69" w:rsidP="000B0E69">
      <w:pPr>
        <w:rPr>
          <w:szCs w:val="24"/>
        </w:rPr>
      </w:pPr>
    </w:p>
    <w:p w:rsidR="000B0E69" w:rsidRDefault="000B0E69" w:rsidP="000B0E69">
      <w:pPr>
        <w:rPr>
          <w:szCs w:val="24"/>
        </w:rPr>
      </w:pPr>
    </w:p>
    <w:p w:rsidR="000B0E69" w:rsidRDefault="000B0E69" w:rsidP="000B0E69">
      <w:pPr>
        <w:rPr>
          <w:szCs w:val="24"/>
        </w:rPr>
      </w:pPr>
    </w:p>
    <w:p w:rsidR="000B0E69" w:rsidRDefault="000B0E69" w:rsidP="000B0E69">
      <w:pPr>
        <w:rPr>
          <w:szCs w:val="24"/>
        </w:rPr>
      </w:pPr>
    </w:p>
    <w:p w:rsidR="000B0E69" w:rsidRPr="00E37059" w:rsidRDefault="000B0E69" w:rsidP="000B0E6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melléklet a 19/2019</w:t>
      </w:r>
      <w:r w:rsidRPr="00E37059">
        <w:rPr>
          <w:rFonts w:ascii="Times New Roman" w:hAnsi="Times New Roman"/>
          <w:sz w:val="24"/>
          <w:szCs w:val="24"/>
        </w:rPr>
        <w:t>. (XI</w:t>
      </w:r>
      <w:r>
        <w:rPr>
          <w:rFonts w:ascii="Times New Roman" w:hAnsi="Times New Roman"/>
          <w:sz w:val="24"/>
          <w:szCs w:val="24"/>
        </w:rPr>
        <w:t>I</w:t>
      </w:r>
      <w:r w:rsidRPr="00E370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911903">
        <w:rPr>
          <w:rFonts w:ascii="Times New Roman" w:hAnsi="Times New Roman"/>
          <w:sz w:val="24"/>
          <w:szCs w:val="24"/>
        </w:rPr>
        <w:t>8</w:t>
      </w:r>
      <w:r w:rsidRPr="00E37059">
        <w:rPr>
          <w:rFonts w:ascii="Times New Roman" w:hAnsi="Times New Roman"/>
          <w:sz w:val="24"/>
          <w:szCs w:val="24"/>
        </w:rPr>
        <w:t>.) önkormányzati rendelethez</w:t>
      </w:r>
    </w:p>
    <w:tbl>
      <w:tblPr>
        <w:tblW w:w="96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5"/>
        <w:gridCol w:w="13"/>
        <w:gridCol w:w="1418"/>
        <w:gridCol w:w="14"/>
        <w:gridCol w:w="1377"/>
        <w:gridCol w:w="14"/>
        <w:gridCol w:w="1418"/>
        <w:gridCol w:w="1451"/>
      </w:tblGrid>
      <w:tr w:rsidR="000B0E69" w:rsidTr="000C7DB8">
        <w:trPr>
          <w:trHeight w:val="709"/>
        </w:trPr>
        <w:tc>
          <w:tcPr>
            <w:tcW w:w="966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rPr>
                <w:b/>
                <w:bCs/>
              </w:rPr>
              <w:t>I. Napi élelmiszerpiac (Agrár innovációs központ és Piaccsarnok)</w:t>
            </w:r>
          </w:p>
        </w:tc>
      </w:tr>
      <w:tr w:rsidR="000B0E69" w:rsidTr="000C7DB8"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rPr>
                <w:b/>
                <w:bCs/>
              </w:rPr>
            </w:pPr>
          </w:p>
          <w:p w:rsidR="000B0E69" w:rsidRDefault="000B0E69" w:rsidP="000C7DB8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Megnevezés: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2019. évi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díj (Ft)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2019. évi bruttó díj (Ft)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2020. évi javasolt Nettó díj (Ft)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rPr>
                <w:b/>
                <w:bCs/>
              </w:rPr>
              <w:t>2020. évi javasolt bruttó díj (Ft)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1. Bérleti díjak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a) </w:t>
            </w:r>
            <w:r>
              <w:rPr>
                <w:u w:val="single"/>
              </w:rPr>
              <w:t>Üzlethelyiségek bérlete</w:t>
            </w:r>
            <w:r>
              <w:t xml:space="preserve"> (Ft/m</w:t>
            </w:r>
            <w:r>
              <w:rPr>
                <w:vertAlign w:val="superscript"/>
              </w:rPr>
              <w:t>2</w:t>
            </w:r>
            <w:r>
              <w:t>/hó)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2.126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2.700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2.551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3.240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b) </w:t>
            </w:r>
            <w:r>
              <w:rPr>
                <w:u w:val="single"/>
              </w:rPr>
              <w:t>Pavilon bérlet</w:t>
            </w:r>
            <w:r>
              <w:t xml:space="preserve"> (Ft/m</w:t>
            </w:r>
            <w:r>
              <w:rPr>
                <w:vertAlign w:val="superscript"/>
              </w:rPr>
              <w:t>2</w:t>
            </w:r>
            <w:r>
              <w:t>/hó)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1.537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1.952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1.843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2.340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c) </w:t>
            </w:r>
            <w:r>
              <w:rPr>
                <w:u w:val="single"/>
              </w:rPr>
              <w:t>Asztal bérlet</w:t>
            </w:r>
            <w:r>
              <w:t xml:space="preserve">                              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proofErr w:type="spellStart"/>
            <w:r>
              <w:t>ca</w:t>
            </w:r>
            <w:proofErr w:type="spellEnd"/>
            <w:r>
              <w:t>) Asztal bérlet 12. havi időtartamra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6.803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8.640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7.480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9.500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proofErr w:type="spellStart"/>
            <w:r>
              <w:t>cb</w:t>
            </w:r>
            <w:proofErr w:type="spellEnd"/>
            <w:r>
              <w:t>) Asztal bérlet 9. havi időtartamra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6.378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8.100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7.016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8.910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cc) Asztal bérlet 6. havi időtartamra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5.102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6.480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5.614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7.130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cd) Asztal bérlet 3. havi időtartamra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2.976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3.780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3.276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4.160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proofErr w:type="spellStart"/>
            <w:r>
              <w:t>ce</w:t>
            </w:r>
            <w:proofErr w:type="spellEnd"/>
            <w:r>
              <w:t>) Asztal bérlet 1. havi időtartamra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1.134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1.440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1.244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1.580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2. Napi helyjegyek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a) </w:t>
            </w:r>
            <w:r>
              <w:rPr>
                <w:u w:val="single"/>
              </w:rPr>
              <w:t>Asztalról történő árusítás</w:t>
            </w:r>
            <w:r>
              <w:t xml:space="preserve">         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proofErr w:type="spellStart"/>
            <w:r>
              <w:t>aa</w:t>
            </w:r>
            <w:proofErr w:type="spellEnd"/>
            <w:r>
              <w:t>) Bérlettel rendelkező árusoknak (Ft/</w:t>
            </w:r>
            <w:proofErr w:type="spellStart"/>
            <w:r>
              <w:t>fm</w:t>
            </w:r>
            <w:proofErr w:type="spellEnd"/>
            <w:r>
              <w:t>/nap)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134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180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169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215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ab) Bérlettel </w:t>
            </w:r>
            <w:r>
              <w:rPr>
                <w:u w:val="single"/>
              </w:rPr>
              <w:t>nem</w:t>
            </w:r>
            <w:r>
              <w:t xml:space="preserve"> rendelkező árusoknak (Ft/</w:t>
            </w:r>
            <w:proofErr w:type="spellStart"/>
            <w:r>
              <w:t>fm</w:t>
            </w:r>
            <w:proofErr w:type="spellEnd"/>
            <w:r>
              <w:t>/nap)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157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189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240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lastRenderedPageBreak/>
              <w:t xml:space="preserve">b) </w:t>
            </w:r>
            <w:r>
              <w:rPr>
                <w:u w:val="single"/>
              </w:rPr>
              <w:t>Földről történő árusítás</w:t>
            </w:r>
          </w:p>
          <w:p w:rsidR="000B0E69" w:rsidRDefault="000B0E69" w:rsidP="000C7DB8">
            <w:pPr>
              <w:pStyle w:val="Tblzattartalom"/>
              <w:snapToGrid w:val="0"/>
              <w:rPr>
                <w:rFonts w:cs="Times New Roman"/>
              </w:rPr>
            </w:pPr>
            <w:r>
              <w:t>virág, palánta (Ft/m</w:t>
            </w:r>
            <w:r>
              <w:rPr>
                <w:vertAlign w:val="superscript"/>
              </w:rPr>
              <w:t>2</w:t>
            </w:r>
            <w:r>
              <w:t>/nap)</w:t>
            </w:r>
          </w:p>
        </w:tc>
        <w:tc>
          <w:tcPr>
            <w:tcW w:w="1431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rPr>
                <w:rFonts w:cs="Times New Roman"/>
              </w:rPr>
              <w:t>157</w:t>
            </w:r>
          </w:p>
        </w:tc>
        <w:tc>
          <w:tcPr>
            <w:tcW w:w="140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189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240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c) </w:t>
            </w:r>
            <w:r>
              <w:rPr>
                <w:u w:val="single"/>
              </w:rPr>
              <w:t>Külső parkolóhelyen történő árusítás</w:t>
            </w:r>
            <w:r>
              <w:t xml:space="preserve"> (Ft/parkolóhely/nap) </w:t>
            </w:r>
            <w:proofErr w:type="spellStart"/>
            <w:r>
              <w:t>max</w:t>
            </w:r>
            <w:proofErr w:type="spellEnd"/>
            <w:r>
              <w:t>. 10 db vödör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1.969</w:t>
            </w:r>
          </w:p>
        </w:tc>
        <w:tc>
          <w:tcPr>
            <w:tcW w:w="14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2.362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3.000</w:t>
            </w:r>
          </w:p>
        </w:tc>
      </w:tr>
      <w:tr w:rsidR="000B0E69" w:rsidTr="000C7DB8">
        <w:trPr>
          <w:trHeight w:val="709"/>
        </w:trPr>
        <w:tc>
          <w:tcPr>
            <w:tcW w:w="39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d) </w:t>
            </w:r>
            <w:r>
              <w:rPr>
                <w:u w:val="single"/>
              </w:rPr>
              <w:t>Káposzta gyalulás sátorban</w:t>
            </w:r>
            <w:r>
              <w:t xml:space="preserve"> (Ft/m</w:t>
            </w:r>
            <w:r>
              <w:rPr>
                <w:vertAlign w:val="superscript"/>
              </w:rPr>
              <w:t>2</w:t>
            </w:r>
            <w:r>
              <w:t>/nap)</w:t>
            </w:r>
          </w:p>
        </w:tc>
        <w:tc>
          <w:tcPr>
            <w:tcW w:w="143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197</w:t>
            </w:r>
          </w:p>
        </w:tc>
        <w:tc>
          <w:tcPr>
            <w:tcW w:w="1405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250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236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300</w:t>
            </w:r>
          </w:p>
        </w:tc>
      </w:tr>
      <w:tr w:rsidR="000B0E69" w:rsidTr="000C7DB8">
        <w:tc>
          <w:tcPr>
            <w:tcW w:w="677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</w:pPr>
            <w:r>
              <w:t xml:space="preserve">e) 1. </w:t>
            </w:r>
            <w:r>
              <w:rPr>
                <w:u w:val="single"/>
              </w:rPr>
              <w:t>Nem az asztalon elhelyezett láda</w:t>
            </w:r>
            <w:r>
              <w:t xml:space="preserve"> díja, ha az áru mennyisége megkívánja</w:t>
            </w:r>
          </w:p>
        </w:tc>
        <w:tc>
          <w:tcPr>
            <w:tcW w:w="143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</w:p>
        </w:tc>
        <w:tc>
          <w:tcPr>
            <w:tcW w:w="1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</w:p>
        </w:tc>
      </w:tr>
      <w:tr w:rsidR="000B0E69" w:rsidTr="000C7DB8">
        <w:tc>
          <w:tcPr>
            <w:tcW w:w="396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</w:p>
          <w:p w:rsidR="000B0E69" w:rsidRDefault="000B0E69" w:rsidP="000C7DB8">
            <w:pPr>
              <w:pStyle w:val="Tblzattartalom"/>
              <w:snapToGrid w:val="0"/>
            </w:pPr>
            <w:r>
              <w:t>- láda:</w:t>
            </w:r>
          </w:p>
          <w:p w:rsidR="000B0E69" w:rsidRDefault="000B0E69" w:rsidP="000C7DB8">
            <w:pPr>
              <w:pStyle w:val="Tblzattartalom"/>
              <w:snapToGrid w:val="0"/>
            </w:pPr>
            <w:r>
              <w:t xml:space="preserve">      - 3-4 cm oldal magasságig</w:t>
            </w:r>
          </w:p>
          <w:p w:rsidR="000B0E69" w:rsidRDefault="000B0E69" w:rsidP="000C7DB8">
            <w:pPr>
              <w:pStyle w:val="Tblzattartalom"/>
              <w:snapToGrid w:val="0"/>
            </w:pPr>
            <w:r>
              <w:t xml:space="preserve">      - 5-10 cm oldal magasságig</w:t>
            </w:r>
          </w:p>
          <w:p w:rsidR="000B0E69" w:rsidRDefault="000B0E69" w:rsidP="000C7DB8">
            <w:pPr>
              <w:pStyle w:val="Tblzattartalom"/>
              <w:snapToGrid w:val="0"/>
            </w:pPr>
            <w:r>
              <w:t xml:space="preserve">      - 30 cm oldal magasságig, faláda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 xml:space="preserve">  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31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55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79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40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100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39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63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94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80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120</w:t>
            </w:r>
          </w:p>
        </w:tc>
      </w:tr>
      <w:tr w:rsidR="000B0E69" w:rsidTr="000C7DB8">
        <w:tc>
          <w:tcPr>
            <w:tcW w:w="396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f) 2. </w:t>
            </w:r>
            <w:r>
              <w:rPr>
                <w:u w:val="single"/>
              </w:rPr>
              <w:t>Virág árusítás esetén, vödör</w:t>
            </w:r>
            <w:r>
              <w:t xml:space="preserve"> díja</w:t>
            </w:r>
          </w:p>
          <w:p w:rsidR="000B0E69" w:rsidRDefault="000B0E69" w:rsidP="000C7DB8">
            <w:pPr>
              <w:pStyle w:val="Tblzattartalom"/>
              <w:snapToGrid w:val="0"/>
            </w:pPr>
            <w:r>
              <w:t xml:space="preserve">       1. Normál vödör 15 liter</w:t>
            </w:r>
          </w:p>
          <w:p w:rsidR="000B0E69" w:rsidRDefault="000B0E69" w:rsidP="000C7DB8">
            <w:pPr>
              <w:pStyle w:val="Tblzattartalom"/>
              <w:snapToGrid w:val="0"/>
            </w:pPr>
            <w:r>
              <w:t xml:space="preserve">           űrtartalomig (Ft/db/nap)</w:t>
            </w:r>
          </w:p>
          <w:p w:rsidR="000B0E69" w:rsidRDefault="000B0E69" w:rsidP="000C7DB8">
            <w:pPr>
              <w:pStyle w:val="Tblzattartalom"/>
              <w:tabs>
                <w:tab w:val="left" w:pos="375"/>
                <w:tab w:val="left" w:pos="1080"/>
              </w:tabs>
              <w:snapToGrid w:val="0"/>
            </w:pPr>
            <w:r>
              <w:t xml:space="preserve">       2. 15 literestől nagyobb vödör</w:t>
            </w:r>
          </w:p>
          <w:p w:rsidR="000B0E69" w:rsidRDefault="000B0E69" w:rsidP="000C7DB8">
            <w:pPr>
              <w:pStyle w:val="Tblzattartalom"/>
              <w:tabs>
                <w:tab w:val="left" w:pos="375"/>
                <w:tab w:val="left" w:pos="1080"/>
              </w:tabs>
              <w:snapToGrid w:val="0"/>
            </w:pPr>
            <w:r>
              <w:t xml:space="preserve">           25 liter űrtartalomig</w:t>
            </w:r>
          </w:p>
          <w:p w:rsidR="000B0E69" w:rsidRDefault="000B0E69" w:rsidP="000C7DB8">
            <w:pPr>
              <w:pStyle w:val="Tblzattartalom"/>
              <w:tabs>
                <w:tab w:val="left" w:pos="375"/>
                <w:tab w:val="left" w:pos="1080"/>
              </w:tabs>
              <w:snapToGrid w:val="0"/>
            </w:pPr>
            <w:r>
              <w:t xml:space="preserve">           (Ft/db/nap)</w:t>
            </w:r>
          </w:p>
          <w:p w:rsidR="000B0E69" w:rsidRDefault="000B0E69" w:rsidP="000C7DB8">
            <w:pPr>
              <w:pStyle w:val="Tblzattartalom"/>
              <w:tabs>
                <w:tab w:val="left" w:pos="375"/>
                <w:tab w:val="left" w:pos="1080"/>
              </w:tabs>
              <w:snapToGrid w:val="0"/>
            </w:pPr>
            <w:r>
              <w:t xml:space="preserve">    Vágott virág kizárólag a 15</w:t>
            </w:r>
          </w:p>
          <w:p w:rsidR="000B0E69" w:rsidRDefault="000B0E69" w:rsidP="000C7DB8">
            <w:pPr>
              <w:pStyle w:val="Tblzattartalom"/>
              <w:tabs>
                <w:tab w:val="left" w:pos="375"/>
                <w:tab w:val="left" w:pos="1080"/>
              </w:tabs>
              <w:snapToGrid w:val="0"/>
            </w:pPr>
            <w:r>
              <w:t xml:space="preserve">    literes vagy legfeljebb 25 literes</w:t>
            </w:r>
          </w:p>
          <w:p w:rsidR="000B0E69" w:rsidRDefault="000B0E69" w:rsidP="000C7DB8">
            <w:pPr>
              <w:pStyle w:val="Tblzattartalom"/>
              <w:tabs>
                <w:tab w:val="left" w:pos="375"/>
                <w:tab w:val="left" w:pos="1080"/>
              </w:tabs>
              <w:snapToGrid w:val="0"/>
            </w:pPr>
            <w:r>
              <w:t xml:space="preserve">    vödörben árusítható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118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197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150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250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142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236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180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300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  <w:p w:rsidR="000B0E69" w:rsidRDefault="000B0E69" w:rsidP="000C7DB8">
            <w:pPr>
              <w:pStyle w:val="Tblzattartalom"/>
              <w:snapToGrid w:val="0"/>
              <w:jc w:val="center"/>
            </w:pPr>
          </w:p>
        </w:tc>
      </w:tr>
      <w:tr w:rsidR="000B0E69" w:rsidTr="000C7DB8">
        <w:tc>
          <w:tcPr>
            <w:tcW w:w="396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rPr>
                <w:b/>
                <w:bCs/>
              </w:rPr>
            </w:pPr>
            <w:r>
              <w:t>3. Egyéb díjtételek: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</w:pP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</w:pPr>
          </w:p>
        </w:tc>
      </w:tr>
      <w:tr w:rsidR="000B0E69" w:rsidTr="000C7DB8">
        <w:tc>
          <w:tcPr>
            <w:tcW w:w="396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a) WC használati díj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79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100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79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100</w:t>
            </w:r>
          </w:p>
        </w:tc>
      </w:tr>
      <w:tr w:rsidR="000B0E69" w:rsidTr="000C7DB8">
        <w:tc>
          <w:tcPr>
            <w:tcW w:w="396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b) Szerződés módosítási díj bérlő kérésére (Ft/alkalom)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787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1000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945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1.200</w:t>
            </w:r>
          </w:p>
        </w:tc>
      </w:tr>
      <w:tr w:rsidR="000B0E69" w:rsidTr="000C7DB8">
        <w:tc>
          <w:tcPr>
            <w:tcW w:w="396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c) parkolási díj a piac kerítéssel határolt belső területén, az engedélyezett időn túl (Ft/nap)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1.575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2.000</w:t>
            </w:r>
          </w:p>
        </w:tc>
        <w:tc>
          <w:tcPr>
            <w:tcW w:w="143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1.890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2.400</w:t>
            </w:r>
          </w:p>
        </w:tc>
      </w:tr>
    </w:tbl>
    <w:p w:rsidR="000B0E69" w:rsidRDefault="000B0E69" w:rsidP="000B0E69"/>
    <w:p w:rsidR="000B0E69" w:rsidRDefault="000B0E69" w:rsidP="000B0E69"/>
    <w:p w:rsidR="000B0E69" w:rsidRDefault="000B0E69" w:rsidP="000B0E69"/>
    <w:p w:rsidR="000B0E69" w:rsidRDefault="000B0E69" w:rsidP="000B0E69"/>
    <w:p w:rsidR="000B0E69" w:rsidRDefault="000B0E69" w:rsidP="000B0E69"/>
    <w:p w:rsidR="000B0E69" w:rsidRDefault="000B0E69" w:rsidP="000B0E69"/>
    <w:p w:rsidR="000B0E69" w:rsidRDefault="000B0E69" w:rsidP="000B0E6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4"/>
        <w:gridCol w:w="1472"/>
        <w:gridCol w:w="1391"/>
        <w:gridCol w:w="1432"/>
        <w:gridCol w:w="1451"/>
      </w:tblGrid>
      <w:tr w:rsidR="000B0E69" w:rsidTr="000C7DB8">
        <w:trPr>
          <w:trHeight w:val="505"/>
        </w:trPr>
        <w:tc>
          <w:tcPr>
            <w:tcW w:w="96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rPr>
                <w:b/>
                <w:bCs/>
              </w:rPr>
              <w:lastRenderedPageBreak/>
              <w:t>II. Használt cikk piac és heti vásár, valamint búcsú vásár</w:t>
            </w:r>
          </w:p>
        </w:tc>
      </w:tr>
      <w:tr w:rsidR="000B0E69" w:rsidTr="000C7DB8">
        <w:trPr>
          <w:trHeight w:val="995"/>
        </w:trPr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Megnevezés: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2019. évi</w:t>
            </w:r>
          </w:p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nettó díj (Ft)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2019. évi bruttó díj (Ft)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2020. évi javasolt Nettó díj (Ft)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rPr>
                <w:b/>
                <w:bCs/>
              </w:rPr>
              <w:t>2020. évi javasolt bruttó díj (Ft)</w:t>
            </w:r>
          </w:p>
        </w:tc>
      </w:tr>
      <w:tr w:rsidR="000B0E69" w:rsidTr="000C7DB8"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1. Használt cikk piac és heti vásár terület bérleti díj (Ft/m</w:t>
            </w:r>
            <w:r>
              <w:rPr>
                <w:vertAlign w:val="superscript"/>
              </w:rPr>
              <w:t>2</w:t>
            </w:r>
            <w:r>
              <w:t>/hó)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291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370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378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480</w:t>
            </w:r>
          </w:p>
        </w:tc>
      </w:tr>
      <w:tr w:rsidR="000B0E69" w:rsidTr="000C7DB8">
        <w:tc>
          <w:tcPr>
            <w:tcW w:w="966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2. Használt cikk piac napi helyjegyek:</w:t>
            </w:r>
          </w:p>
        </w:tc>
      </w:tr>
      <w:tr w:rsidR="000B0E69" w:rsidTr="000C7DB8">
        <w:trPr>
          <w:trHeight w:val="994"/>
        </w:trPr>
        <w:tc>
          <w:tcPr>
            <w:tcW w:w="39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 xml:space="preserve">a) asztalról történő árusítás területi bérleti díjjal </w:t>
            </w:r>
            <w:r>
              <w:rPr>
                <w:u w:val="single"/>
              </w:rPr>
              <w:t>nem</w:t>
            </w:r>
            <w:r>
              <w:t xml:space="preserve"> rendelkezőeknek (Ft/</w:t>
            </w:r>
            <w:proofErr w:type="spellStart"/>
            <w:r>
              <w:t>fm</w:t>
            </w:r>
            <w:proofErr w:type="spellEnd"/>
            <w:r>
              <w:t>)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459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583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598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760</w:t>
            </w:r>
          </w:p>
        </w:tc>
      </w:tr>
      <w:tr w:rsidR="000B0E69" w:rsidTr="000C7DB8">
        <w:tc>
          <w:tcPr>
            <w:tcW w:w="3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b) asztalról történő árusítás területi bérleti díjjal rendelkezőknek (Ft/</w:t>
            </w:r>
            <w:proofErr w:type="spellStart"/>
            <w:r>
              <w:t>fm</w:t>
            </w:r>
            <w:proofErr w:type="spellEnd"/>
            <w: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309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392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402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510</w:t>
            </w:r>
          </w:p>
        </w:tc>
      </w:tr>
      <w:tr w:rsidR="000B0E69" w:rsidTr="000C7DB8">
        <w:tc>
          <w:tcPr>
            <w:tcW w:w="39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rPr>
                <w:rFonts w:cs="Times New Roman"/>
              </w:rPr>
            </w:pPr>
            <w:r>
              <w:t xml:space="preserve">c) földről, saját asztalról, sátorból történő árusítás esetén területi bérleti díjjal </w:t>
            </w:r>
            <w:r>
              <w:rPr>
                <w:u w:val="single"/>
              </w:rPr>
              <w:t>nem</w:t>
            </w:r>
            <w:r>
              <w:t xml:space="preserve"> rendelkezőknek (Ft/m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rPr>
                <w:rFonts w:cs="Times New Roman"/>
              </w:rPr>
              <w:t>305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387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394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500</w:t>
            </w:r>
          </w:p>
        </w:tc>
      </w:tr>
      <w:tr w:rsidR="000B0E69" w:rsidTr="000C7DB8"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  <w:rPr>
                <w:rFonts w:cs="Times New Roman"/>
              </w:rPr>
            </w:pPr>
            <w:r>
              <w:t>d) földről, saját asztalról, sátorból történő árusítás esetén terület bérleti díjjal rendelkezőknek (Ft/m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rPr>
                <w:rFonts w:cs="Times New Roman"/>
              </w:rPr>
              <w:t>222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282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291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370</w:t>
            </w:r>
          </w:p>
        </w:tc>
      </w:tr>
      <w:tr w:rsidR="000B0E69" w:rsidTr="000C7DB8"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3. Használt cikk piac telepített pavilon napi jegy váltása nem szükséges (Ft/m</w:t>
            </w:r>
            <w:r>
              <w:rPr>
                <w:vertAlign w:val="superscript"/>
              </w:rPr>
              <w:t>2</w:t>
            </w:r>
            <w:r>
              <w:t>/hó)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1.146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1.456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1.488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1.890</w:t>
            </w:r>
          </w:p>
        </w:tc>
      </w:tr>
      <w:tr w:rsidR="000B0E69" w:rsidTr="000C7DB8">
        <w:trPr>
          <w:trHeight w:val="720"/>
        </w:trPr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4. Használt cikk piac mozgóárusítás (Ft/nap)</w:t>
            </w: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1.463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1.858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1.905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2.420</w:t>
            </w:r>
          </w:p>
        </w:tc>
      </w:tr>
      <w:tr w:rsidR="000B0E69" w:rsidTr="000C7DB8"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5. Búcsú terület díj (Ft/m</w:t>
            </w:r>
            <w:r>
              <w:rPr>
                <w:vertAlign w:val="superscript"/>
              </w:rPr>
              <w:t>2</w:t>
            </w:r>
            <w:r>
              <w:t>/nap)</w:t>
            </w:r>
          </w:p>
          <w:p w:rsidR="000B0E69" w:rsidRDefault="000B0E69" w:rsidP="000C7DB8">
            <w:pPr>
              <w:pStyle w:val="Tblzattartalom"/>
            </w:pP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94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120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142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180</w:t>
            </w:r>
          </w:p>
        </w:tc>
      </w:tr>
      <w:tr w:rsidR="000B0E69" w:rsidTr="000C7DB8">
        <w:tc>
          <w:tcPr>
            <w:tcW w:w="39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6. Cirkusz terület díj (Ft/m</w:t>
            </w:r>
            <w:r>
              <w:rPr>
                <w:vertAlign w:val="superscript"/>
              </w:rPr>
              <w:t>2</w:t>
            </w:r>
            <w:r>
              <w:t>/nap)</w:t>
            </w:r>
          </w:p>
          <w:p w:rsidR="000B0E69" w:rsidRDefault="000B0E69" w:rsidP="000C7DB8">
            <w:pPr>
              <w:pStyle w:val="Tblzattartalom"/>
            </w:pP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71</w:t>
            </w:r>
          </w:p>
        </w:tc>
        <w:tc>
          <w:tcPr>
            <w:tcW w:w="13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90</w:t>
            </w:r>
          </w:p>
        </w:tc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142</w:t>
            </w:r>
          </w:p>
        </w:tc>
        <w:tc>
          <w:tcPr>
            <w:tcW w:w="14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180</w:t>
            </w:r>
          </w:p>
        </w:tc>
      </w:tr>
    </w:tbl>
    <w:p w:rsidR="000B0E69" w:rsidRDefault="000B0E69" w:rsidP="000B0E6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0"/>
        <w:gridCol w:w="1473"/>
        <w:gridCol w:w="1404"/>
        <w:gridCol w:w="1418"/>
        <w:gridCol w:w="1465"/>
      </w:tblGrid>
      <w:tr w:rsidR="000B0E69" w:rsidTr="000C7DB8">
        <w:tc>
          <w:tcPr>
            <w:tcW w:w="3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snapToGrid w:val="0"/>
            </w:pPr>
            <w:r>
              <w:t>7. Ünnepi vásár / ideiglenes vásár (Ft/m</w:t>
            </w:r>
            <w:r>
              <w:rPr>
                <w:vertAlign w:val="superscript"/>
              </w:rPr>
              <w:t>2</w:t>
            </w:r>
            <w:r>
              <w:t>/nap)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118</w:t>
            </w:r>
          </w:p>
        </w:tc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150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154</w:t>
            </w:r>
          </w:p>
        </w:tc>
        <w:tc>
          <w:tcPr>
            <w:tcW w:w="1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B0E69" w:rsidRDefault="000B0E69" w:rsidP="000C7DB8">
            <w:pPr>
              <w:pStyle w:val="Tblzattartalom"/>
              <w:snapToGrid w:val="0"/>
              <w:jc w:val="center"/>
            </w:pPr>
            <w:r>
              <w:t>195</w:t>
            </w:r>
          </w:p>
        </w:tc>
      </w:tr>
    </w:tbl>
    <w:p w:rsidR="000B0E69" w:rsidRDefault="000B0E69" w:rsidP="000B0E6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0"/>
        <w:gridCol w:w="1459"/>
        <w:gridCol w:w="1405"/>
        <w:gridCol w:w="1431"/>
        <w:gridCol w:w="1465"/>
      </w:tblGrid>
      <w:tr w:rsidR="000B0E69" w:rsidTr="000C7DB8">
        <w:tc>
          <w:tcPr>
            <w:tcW w:w="96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rPr>
                <w:b/>
                <w:bCs/>
              </w:rPr>
              <w:t>III. Hátralékkezelési díj</w:t>
            </w:r>
          </w:p>
        </w:tc>
      </w:tr>
      <w:tr w:rsidR="000B0E69" w:rsidTr="000C7DB8">
        <w:tc>
          <w:tcPr>
            <w:tcW w:w="3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</w:pPr>
            <w:r>
              <w:t>1. Első fizetési felszólítás díja (Ft)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800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1.016</w:t>
            </w: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1.000</w:t>
            </w: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1.270</w:t>
            </w:r>
          </w:p>
        </w:tc>
      </w:tr>
      <w:tr w:rsidR="000B0E69" w:rsidTr="000C7DB8">
        <w:tc>
          <w:tcPr>
            <w:tcW w:w="3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</w:pPr>
            <w:r>
              <w:t>2. Második fizetési felszólítás díja (Ft)</w:t>
            </w:r>
          </w:p>
        </w:tc>
        <w:tc>
          <w:tcPr>
            <w:tcW w:w="14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1.600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2.032</w:t>
            </w:r>
          </w:p>
        </w:tc>
        <w:tc>
          <w:tcPr>
            <w:tcW w:w="1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2.000</w:t>
            </w:r>
          </w:p>
        </w:tc>
        <w:tc>
          <w:tcPr>
            <w:tcW w:w="14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0E69" w:rsidRDefault="000B0E69" w:rsidP="000C7DB8">
            <w:pPr>
              <w:pStyle w:val="Tblzattartalom"/>
              <w:jc w:val="center"/>
            </w:pPr>
            <w:r>
              <w:t>2.540</w:t>
            </w:r>
          </w:p>
        </w:tc>
      </w:tr>
    </w:tbl>
    <w:p w:rsidR="000B0E69" w:rsidRDefault="000B0E69" w:rsidP="000B0E69"/>
    <w:p w:rsidR="00B951CF" w:rsidRPr="000B0E69" w:rsidRDefault="00B951CF" w:rsidP="000B0E69"/>
    <w:sectPr w:rsidR="00B951CF" w:rsidRPr="000B0E69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C8"/>
    <w:rsid w:val="000B0E69"/>
    <w:rsid w:val="00160BF4"/>
    <w:rsid w:val="003114C8"/>
    <w:rsid w:val="00911903"/>
    <w:rsid w:val="00B951CF"/>
    <w:rsid w:val="00BA1732"/>
    <w:rsid w:val="00BC1716"/>
    <w:rsid w:val="00D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E6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B0E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0B0E6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E6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B0E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0B0E6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MPanyi Márta</cp:lastModifiedBy>
  <cp:revision>5</cp:revision>
  <dcterms:created xsi:type="dcterms:W3CDTF">2019-12-19T09:00:00Z</dcterms:created>
  <dcterms:modified xsi:type="dcterms:W3CDTF">2020-01-07T13:17:00Z</dcterms:modified>
</cp:coreProperties>
</file>