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0E" w:rsidRPr="00DA09ED" w:rsidRDefault="001C7A0E" w:rsidP="001C7A0E">
      <w:pPr>
        <w:jc w:val="center"/>
        <w:rPr>
          <w:b/>
          <w:sz w:val="24"/>
        </w:rPr>
      </w:pPr>
      <w:r w:rsidRPr="00DA09ED">
        <w:rPr>
          <w:b/>
          <w:sz w:val="24"/>
        </w:rPr>
        <w:t>A Képviselő-testület által a polgármesterre átruházott feladat-és hatáskörök jegyzéke</w:t>
      </w:r>
    </w:p>
    <w:p w:rsidR="001C7A0E" w:rsidRPr="00DA09ED" w:rsidRDefault="001C7A0E" w:rsidP="001C7A0E">
      <w:pPr>
        <w:ind w:left="540" w:firstLine="27"/>
        <w:rPr>
          <w:b/>
          <w:sz w:val="24"/>
        </w:rPr>
      </w:pPr>
    </w:p>
    <w:p w:rsidR="001C7A0E" w:rsidRPr="00DA09ED" w:rsidRDefault="001C7A0E" w:rsidP="001C7A0E">
      <w:pPr>
        <w:numPr>
          <w:ilvl w:val="0"/>
          <w:numId w:val="1"/>
        </w:numPr>
        <w:jc w:val="both"/>
        <w:outlineLvl w:val="3"/>
        <w:rPr>
          <w:sz w:val="24"/>
          <w:szCs w:val="24"/>
        </w:rPr>
      </w:pPr>
      <w:r w:rsidRPr="00DA09ED">
        <w:rPr>
          <w:sz w:val="24"/>
          <w:szCs w:val="24"/>
        </w:rPr>
        <w:t>Szociális rászorultság esetén – az ápolási támogatás kivételével - megállapítja a települési támogatásra való jogosultságot.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</w:rPr>
      </w:pPr>
      <w:r w:rsidRPr="00DA09ED">
        <w:rPr>
          <w:sz w:val="24"/>
        </w:rPr>
        <w:t>Rendkívüli települési támogatást nyújt a létfenntartást veszélyeztető rendkívüli élethelyzetbe került, valamint az időszakosan vagy tartósan létfenntartási gonddal küzdő személyek részére.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</w:rPr>
      </w:pPr>
      <w:r w:rsidRPr="00DA09ED">
        <w:rPr>
          <w:sz w:val="24"/>
        </w:rPr>
        <w:t>Megállapítja a társadalmi gondozók, valamint az idősek klubjában orvosi munkát végzők díjazását.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</w:rPr>
      </w:pPr>
      <w:r w:rsidRPr="00DA09ED">
        <w:rPr>
          <w:sz w:val="24"/>
        </w:rPr>
        <w:t>Dönt a külföldi állampolgárok betegellátási díjának mérsékléséről, illetve elengedéséről.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</w:rPr>
      </w:pPr>
      <w:r w:rsidRPr="00DA09ED">
        <w:rPr>
          <w:sz w:val="24"/>
          <w:szCs w:val="24"/>
        </w:rPr>
        <w:t>Gondoskodik az elhunyt személy közköltségen történő eltemettetéséről a szociális törvényben foglaltak szerint.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DA09ED">
        <w:rPr>
          <w:sz w:val="24"/>
          <w:szCs w:val="24"/>
        </w:rPr>
        <w:t xml:space="preserve">A Képviselő-testület felé utólagos beszámolási kötelezettség mellett a két testületi ülés közötti időszakban, a Pénzügyi és Ügyrendi Bizottság elnökének – akadályoztatása esetén a Pénzügyi és Ügyrendi Bizottság legidősebb képviselő tagjának - egyetértésével maximum </w:t>
      </w:r>
      <w:smartTag w:uri="urn:schemas-microsoft-com:office:smarttags" w:element="metricconverter">
        <w:smartTagPr>
          <w:attr w:name="ProductID" w:val="30.000.000 Ft"/>
        </w:smartTagPr>
        <w:r w:rsidRPr="00DA09ED">
          <w:rPr>
            <w:sz w:val="24"/>
            <w:szCs w:val="24"/>
          </w:rPr>
          <w:t>30.000.000 Ft</w:t>
        </w:r>
      </w:smartTag>
      <w:r w:rsidRPr="00DA09ED">
        <w:rPr>
          <w:sz w:val="24"/>
          <w:szCs w:val="24"/>
        </w:rPr>
        <w:t xml:space="preserve"> erejéig, a Pénzügyi és Ügyrendi Bizottság előzetes jóváhagyásával pedig maximum </w:t>
      </w:r>
      <w:smartTag w:uri="urn:schemas-microsoft-com:office:smarttags" w:element="metricconverter">
        <w:smartTagPr>
          <w:attr w:name="ProductID" w:val="50.000.000 Ft"/>
        </w:smartTagPr>
        <w:r w:rsidRPr="00DA09ED">
          <w:rPr>
            <w:sz w:val="24"/>
            <w:szCs w:val="24"/>
          </w:rPr>
          <w:t>50.000.000 Ft</w:t>
        </w:r>
      </w:smartTag>
      <w:r w:rsidRPr="00DA09ED">
        <w:rPr>
          <w:sz w:val="24"/>
          <w:szCs w:val="24"/>
        </w:rPr>
        <w:t xml:space="preserve"> erejéig kötelezettséget vállalhat:</w:t>
      </w:r>
    </w:p>
    <w:p w:rsidR="001C7A0E" w:rsidRPr="00DA09ED" w:rsidRDefault="001C7A0E" w:rsidP="001C7A0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4"/>
          <w:szCs w:val="24"/>
        </w:rPr>
      </w:pPr>
      <w:r w:rsidRPr="00DA09ED">
        <w:rPr>
          <w:sz w:val="24"/>
          <w:szCs w:val="24"/>
        </w:rPr>
        <w:t xml:space="preserve">6.1. az éves költségvetési tartalék terhére, </w:t>
      </w:r>
    </w:p>
    <w:p w:rsidR="001C7A0E" w:rsidRPr="00DA09ED" w:rsidRDefault="001C7A0E" w:rsidP="001C7A0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4"/>
          <w:szCs w:val="24"/>
        </w:rPr>
      </w:pPr>
      <w:r w:rsidRPr="00DA09ED">
        <w:rPr>
          <w:sz w:val="24"/>
          <w:szCs w:val="24"/>
        </w:rPr>
        <w:t>6.2. kormányzati funkción lévő szabad előirányzat terhére,</w:t>
      </w:r>
    </w:p>
    <w:p w:rsidR="001C7A0E" w:rsidRPr="00DA09ED" w:rsidRDefault="001C7A0E" w:rsidP="001C7A0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4"/>
          <w:szCs w:val="24"/>
        </w:rPr>
      </w:pPr>
      <w:r w:rsidRPr="00DA09ED">
        <w:rPr>
          <w:sz w:val="24"/>
          <w:szCs w:val="24"/>
        </w:rPr>
        <w:t xml:space="preserve">6.3. kormányzati funkciók között átcsoportosítható előirányzat terhére. 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  <w:szCs w:val="24"/>
        </w:rPr>
      </w:pPr>
      <w:r w:rsidRPr="00DA09ED">
        <w:rPr>
          <w:sz w:val="24"/>
          <w:szCs w:val="24"/>
        </w:rPr>
        <w:t>Gyakorolja a lakások és nem lakás célú helyiségek bérletéről és elidegenítéséről, valamint a lakáscélú önkormányzati támogatásról szóló rendeletben biztosított jogosítványait.</w:t>
      </w:r>
    </w:p>
    <w:p w:rsidR="001C7A0E" w:rsidRPr="00DA09ED" w:rsidRDefault="001C7A0E" w:rsidP="001C7A0E">
      <w:pPr>
        <w:numPr>
          <w:ilvl w:val="0"/>
          <w:numId w:val="1"/>
        </w:numPr>
        <w:jc w:val="both"/>
        <w:outlineLvl w:val="3"/>
        <w:rPr>
          <w:sz w:val="24"/>
          <w:szCs w:val="24"/>
        </w:rPr>
      </w:pPr>
      <w:r w:rsidRPr="00DA09ED">
        <w:rPr>
          <w:sz w:val="24"/>
          <w:szCs w:val="24"/>
        </w:rPr>
        <w:t>Tájékoztatja a Szociális és Humán Bizottságot az önkormányzati szociális bérlakások cseréjéről.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</w:rPr>
      </w:pPr>
      <w:r w:rsidRPr="00DA09ED">
        <w:rPr>
          <w:sz w:val="24"/>
        </w:rPr>
        <w:t>Az Önkormányzat vagyonával kapcsolatos tulajdonosi jognyilatkozatokat (elővásárlási jog gyakorlása, telekmegosztás, telekösszevonás, telekhatár-rendezés, építési ügyekben tulajdonosi hozzájárulás, építési engedélyezési eljárás, az elidegenítési és terhelési tilalmak törlése és a további megterheléshez történő hozzájárulás megadása) a feltétel bekövetkeztekor, illetve a tulajdonos kérésére megadja.</w:t>
      </w:r>
    </w:p>
    <w:p w:rsidR="001C7A0E" w:rsidRPr="00DA09ED" w:rsidRDefault="001C7A0E" w:rsidP="001C7A0E">
      <w:pPr>
        <w:ind w:left="360"/>
        <w:jc w:val="both"/>
        <w:rPr>
          <w:strike/>
          <w:color w:val="FF0000"/>
          <w:sz w:val="24"/>
        </w:rPr>
      </w:pPr>
      <w:r w:rsidRPr="00DA09ED">
        <w:rPr>
          <w:sz w:val="24"/>
          <w:szCs w:val="24"/>
        </w:rPr>
        <w:t>10.</w:t>
      </w:r>
      <w:r w:rsidRPr="00DA09ED">
        <w:rPr>
          <w:sz w:val="24"/>
        </w:rPr>
        <w:t xml:space="preserve"> </w:t>
      </w:r>
      <w:r w:rsidRPr="00DA09ED">
        <w:rPr>
          <w:sz w:val="24"/>
          <w:szCs w:val="24"/>
        </w:rPr>
        <w:t>Benyújtja a Terület-és Településfejlesztési Programmal kapcsolatos pályázatokat, aláírja az ezzel kapcsolatos konzorciumi megállapodásokat, szükség szerint azok módosítását, illetve megköti a szükségessé váló egyéb szerződéseket, megállapodásokat Valamennyi megtett intézkedésről utólag tájékoztatja a képviselő-testületet</w:t>
      </w:r>
      <w:r w:rsidRPr="00DA09ED">
        <w:rPr>
          <w:b/>
          <w:sz w:val="24"/>
          <w:szCs w:val="24"/>
        </w:rPr>
        <w:t>.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  <w:szCs w:val="24"/>
        </w:rPr>
      </w:pPr>
      <w:r w:rsidRPr="00DA09ED">
        <w:rPr>
          <w:sz w:val="24"/>
          <w:szCs w:val="24"/>
        </w:rPr>
        <w:t xml:space="preserve">Beszámol két testületi ülés közötti, átruházott hatáskörben hozott döntésekről a képviselő-testület részére a </w:t>
      </w:r>
      <w:proofErr w:type="gramStart"/>
      <w:r w:rsidRPr="00DA09ED">
        <w:rPr>
          <w:sz w:val="24"/>
          <w:szCs w:val="24"/>
        </w:rPr>
        <w:t>soron  következő</w:t>
      </w:r>
      <w:proofErr w:type="gramEnd"/>
      <w:r w:rsidRPr="00DA09ED">
        <w:rPr>
          <w:sz w:val="24"/>
          <w:szCs w:val="24"/>
        </w:rPr>
        <w:t xml:space="preserve"> testületi ülésen.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  <w:szCs w:val="24"/>
        </w:rPr>
      </w:pPr>
      <w:r w:rsidRPr="00DA09ED">
        <w:rPr>
          <w:sz w:val="24"/>
          <w:szCs w:val="24"/>
        </w:rPr>
        <w:t>Aláírja azon jogügyleteket, melyek az aláírás időpontjában kötelezettséget nem keletkeztetnek, melyekről utólagosan tájékoztatja a képviselő-testületet.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  <w:szCs w:val="24"/>
        </w:rPr>
      </w:pPr>
      <w:r w:rsidRPr="00DA09ED">
        <w:rPr>
          <w:sz w:val="24"/>
          <w:szCs w:val="24"/>
        </w:rPr>
        <w:t xml:space="preserve">A költségvetési rendeletben elfogadásra került önkormányzati beruházási és fejújítási kiadások tekintetében árajánlatokat kér, a beérkezett ajánlatok közül kiválassza az összességében legelőnyösebb ajánlatot és megköti a szerződést költségvetési rendeletben meghatározott összeg erejéig. 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  <w:szCs w:val="24"/>
        </w:rPr>
      </w:pPr>
      <w:r w:rsidRPr="00DA09ED">
        <w:rPr>
          <w:sz w:val="24"/>
          <w:szCs w:val="24"/>
        </w:rPr>
        <w:t xml:space="preserve">A házi segítségnyújtás és idős otthoni ellátás esetén, amennyiben a szolgáltatást igénylő személy a gondozási szükséglet vizsgálat eredményét vagy vitatja, elvégzi a gondozási szükséglet felülvizsgálatát, valamint dönt az ellátás iránti kérelemről. 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  <w:szCs w:val="24"/>
        </w:rPr>
      </w:pPr>
      <w:r w:rsidRPr="00DA09ED">
        <w:rPr>
          <w:sz w:val="24"/>
          <w:szCs w:val="24"/>
        </w:rPr>
        <w:t>Dönt az ellátás iránti kérelemről, amennyiben a személyes gondoskodást nyújtó az intézmény vezetőjének szociális ellátás iránti kérelméről hozott döntését vitatja,</w:t>
      </w:r>
    </w:p>
    <w:p w:rsidR="001C7A0E" w:rsidRPr="00DA09ED" w:rsidRDefault="001C7A0E" w:rsidP="001C7A0E">
      <w:pPr>
        <w:numPr>
          <w:ilvl w:val="0"/>
          <w:numId w:val="1"/>
        </w:numPr>
        <w:jc w:val="both"/>
        <w:rPr>
          <w:sz w:val="24"/>
          <w:szCs w:val="24"/>
        </w:rPr>
      </w:pPr>
      <w:r w:rsidRPr="00DA09ED">
        <w:rPr>
          <w:sz w:val="24"/>
          <w:szCs w:val="24"/>
        </w:rPr>
        <w:lastRenderedPageBreak/>
        <w:t>Dönt a személyi térítési díj összegéről, amennyiben az ellátott, a törvényes képviselője vagy a térítési díjat megfizető személy annak összegét vitatja, illetve annak csökkentését vagy elengedését kéri.</w:t>
      </w:r>
    </w:p>
    <w:p w:rsidR="001C7A0E" w:rsidRPr="00DA09ED" w:rsidRDefault="001C7A0E" w:rsidP="001C7A0E">
      <w:pPr>
        <w:ind w:left="720"/>
        <w:jc w:val="both"/>
        <w:rPr>
          <w:sz w:val="24"/>
          <w:szCs w:val="24"/>
        </w:rPr>
      </w:pPr>
    </w:p>
    <w:p w:rsidR="001C7A0E" w:rsidRPr="00DA09ED" w:rsidRDefault="001C7A0E" w:rsidP="001C7A0E">
      <w:pPr>
        <w:ind w:left="360"/>
        <w:jc w:val="both"/>
        <w:rPr>
          <w:sz w:val="24"/>
        </w:rPr>
      </w:pPr>
    </w:p>
    <w:p w:rsidR="001C7A0E" w:rsidRPr="00DA09ED" w:rsidRDefault="001C7A0E" w:rsidP="001C7A0E">
      <w:pPr>
        <w:jc w:val="right"/>
        <w:rPr>
          <w:sz w:val="24"/>
          <w:szCs w:val="24"/>
        </w:rPr>
      </w:pPr>
    </w:p>
    <w:p w:rsidR="001C7A0E" w:rsidRPr="00DA09ED" w:rsidRDefault="001C7A0E" w:rsidP="001C7A0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1AEB" w:rsidRPr="001C7A0E" w:rsidRDefault="00F61AEB" w:rsidP="001C7A0E">
      <w:pPr>
        <w:spacing w:after="200" w:line="276" w:lineRule="auto"/>
        <w:rPr>
          <w:b/>
          <w:sz w:val="24"/>
          <w:szCs w:val="24"/>
        </w:rPr>
      </w:pPr>
      <w:bookmarkStart w:id="0" w:name="_GoBack"/>
      <w:bookmarkEnd w:id="0"/>
    </w:p>
    <w:sectPr w:rsidR="00F61AEB" w:rsidRPr="001C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294"/>
    <w:multiLevelType w:val="hybridMultilevel"/>
    <w:tmpl w:val="AF4EF26C"/>
    <w:lvl w:ilvl="0" w:tplc="CC56A1B2">
      <w:start w:val="1"/>
      <w:numFmt w:val="decimal"/>
      <w:pStyle w:val="Felsorols1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0E"/>
    <w:rsid w:val="001C7A0E"/>
    <w:rsid w:val="00F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7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sorols1">
    <w:name w:val="Felsorolás1"/>
    <w:basedOn w:val="Norml"/>
    <w:rsid w:val="001C7A0E"/>
    <w:pPr>
      <w:numPr>
        <w:numId w:val="1"/>
      </w:numPr>
      <w:tabs>
        <w:tab w:val="left" w:pos="1134"/>
      </w:tabs>
      <w:suppressAutoHyphens/>
      <w:ind w:firstLine="0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7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sorols1">
    <w:name w:val="Felsorolás1"/>
    <w:basedOn w:val="Norml"/>
    <w:rsid w:val="001C7A0E"/>
    <w:pPr>
      <w:numPr>
        <w:numId w:val="1"/>
      </w:numPr>
      <w:tabs>
        <w:tab w:val="left" w:pos="1134"/>
      </w:tabs>
      <w:suppressAutoHyphens/>
      <w:ind w:firstLine="0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2019-02-05T07:37:00Z</dcterms:created>
  <dcterms:modified xsi:type="dcterms:W3CDTF">2019-02-05T07:37:00Z</dcterms:modified>
</cp:coreProperties>
</file>