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D2C4" w14:textId="77777777" w:rsidR="00000000" w:rsidRDefault="00F43139">
      <w:pPr>
        <w:rPr>
          <w:b/>
          <w:sz w:val="32"/>
        </w:rPr>
      </w:pPr>
    </w:p>
    <w:p w14:paraId="2AA990AE" w14:textId="77777777" w:rsidR="00000000" w:rsidRDefault="00F43139">
      <w:pPr>
        <w:rPr>
          <w:b/>
          <w:sz w:val="32"/>
        </w:rPr>
      </w:pPr>
    </w:p>
    <w:p w14:paraId="46203721" w14:textId="77777777" w:rsidR="00000000" w:rsidRDefault="00F4313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SZÁNTÓD  KÖZSÉG</w:t>
      </w:r>
      <w:proofErr w:type="gramEnd"/>
      <w:r>
        <w:rPr>
          <w:b/>
          <w:sz w:val="32"/>
        </w:rPr>
        <w:t xml:space="preserve"> ÖNKORMÁNYZATÁNAK</w:t>
      </w:r>
    </w:p>
    <w:p w14:paraId="5CEFD79C" w14:textId="77777777" w:rsidR="00000000" w:rsidRDefault="00F43139">
      <w:pPr>
        <w:pStyle w:val="Cmsor4"/>
        <w:jc w:val="left"/>
      </w:pPr>
    </w:p>
    <w:p w14:paraId="782F67B7" w14:textId="77777777" w:rsidR="00000000" w:rsidRDefault="00F43139">
      <w:pPr>
        <w:jc w:val="center"/>
        <w:rPr>
          <w:b/>
          <w:sz w:val="32"/>
        </w:rPr>
      </w:pPr>
    </w:p>
    <w:p w14:paraId="4DAAD4D6" w14:textId="77777777" w:rsidR="00000000" w:rsidRDefault="00F43139">
      <w:pPr>
        <w:jc w:val="center"/>
        <w:rPr>
          <w:b/>
          <w:sz w:val="32"/>
        </w:rPr>
      </w:pPr>
      <w:r>
        <w:rPr>
          <w:b/>
          <w:sz w:val="32"/>
        </w:rPr>
        <w:t>15/2004.(IV.30.</w:t>
      </w:r>
      <w:proofErr w:type="gramStart"/>
      <w:r>
        <w:rPr>
          <w:b/>
          <w:sz w:val="32"/>
        </w:rPr>
        <w:t>)  SZÁMÚ</w:t>
      </w:r>
      <w:proofErr w:type="gramEnd"/>
      <w:r>
        <w:rPr>
          <w:b/>
          <w:sz w:val="32"/>
        </w:rPr>
        <w:t xml:space="preserve"> RENDELETE</w:t>
      </w:r>
    </w:p>
    <w:p w14:paraId="2DB3EB3D" w14:textId="77777777" w:rsidR="00000000" w:rsidRDefault="00F43139">
      <w:pPr>
        <w:jc w:val="center"/>
        <w:rPr>
          <w:b/>
          <w:sz w:val="32"/>
        </w:rPr>
      </w:pPr>
    </w:p>
    <w:p w14:paraId="6A54404D" w14:textId="77777777" w:rsidR="00000000" w:rsidRDefault="00F43139">
      <w:pPr>
        <w:jc w:val="center"/>
        <w:rPr>
          <w:b/>
          <w:sz w:val="32"/>
        </w:rPr>
      </w:pPr>
    </w:p>
    <w:p w14:paraId="3D33AC34" w14:textId="77777777" w:rsidR="00000000" w:rsidRDefault="00F43139">
      <w:pPr>
        <w:jc w:val="center"/>
        <w:rPr>
          <w:b/>
          <w:sz w:val="32"/>
        </w:rPr>
      </w:pPr>
      <w:r>
        <w:rPr>
          <w:b/>
          <w:sz w:val="32"/>
        </w:rPr>
        <w:t>SZÁNTÓD KÖZSÉG CÍMERÉNEK, ZÁSZLAJÁNAK MEGÁLLAPÍTÁSÁRÓL ÉS HASZNÁLATÁNAK SZABÁLYOZÁSÁRÓL</w:t>
      </w:r>
    </w:p>
    <w:p w14:paraId="026225C1" w14:textId="77777777" w:rsidR="00000000" w:rsidRDefault="00F43139">
      <w:pPr>
        <w:jc w:val="center"/>
        <w:rPr>
          <w:b/>
          <w:sz w:val="32"/>
        </w:rPr>
      </w:pPr>
    </w:p>
    <w:p w14:paraId="0A4F0EF2" w14:textId="77777777" w:rsidR="00000000" w:rsidRDefault="00F43139">
      <w:pPr>
        <w:jc w:val="center"/>
        <w:rPr>
          <w:b/>
          <w:sz w:val="32"/>
        </w:rPr>
      </w:pPr>
    </w:p>
    <w:p w14:paraId="15FD0561" w14:textId="77777777" w:rsidR="00000000" w:rsidRDefault="00F43139">
      <w:pPr>
        <w:rPr>
          <w:sz w:val="24"/>
        </w:rPr>
      </w:pPr>
    </w:p>
    <w:p w14:paraId="26C40BD5" w14:textId="77777777" w:rsidR="00000000" w:rsidRDefault="00F43139">
      <w:pPr>
        <w:rPr>
          <w:sz w:val="24"/>
        </w:rPr>
      </w:pPr>
    </w:p>
    <w:p w14:paraId="4A06BE69" w14:textId="77777777" w:rsidR="00000000" w:rsidRDefault="00F43139">
      <w:pPr>
        <w:pStyle w:val="Szvegtrzs"/>
      </w:pPr>
      <w:r>
        <w:t xml:space="preserve">Szántód   Község Önkormányzatának Képviselő-testülete az 1990.évi </w:t>
      </w:r>
      <w:proofErr w:type="spellStart"/>
      <w:proofErr w:type="gramStart"/>
      <w:r>
        <w:t>LXV.törvény</w:t>
      </w:r>
      <w:proofErr w:type="spellEnd"/>
      <w:r>
        <w:t xml:space="preserve">  l.</w:t>
      </w:r>
      <w:proofErr w:type="gramEnd"/>
      <w:r>
        <w:t>§ (6) beke</w:t>
      </w:r>
      <w:r>
        <w:t>zdés a./pontjában biztosított jogkörében a település jelképeiről és azok használatáról az alábbi rendelkezést alkotja:</w:t>
      </w:r>
    </w:p>
    <w:p w14:paraId="7FC3A409" w14:textId="77777777" w:rsidR="00000000" w:rsidRDefault="00F43139">
      <w:pPr>
        <w:rPr>
          <w:sz w:val="24"/>
        </w:rPr>
      </w:pPr>
    </w:p>
    <w:p w14:paraId="0F78E65B" w14:textId="77777777" w:rsidR="00000000" w:rsidRDefault="00F43139">
      <w:pPr>
        <w:pStyle w:val="Cmsor3"/>
      </w:pPr>
      <w:r>
        <w:t>Az önkormányzat jelképei</w:t>
      </w:r>
    </w:p>
    <w:p w14:paraId="2C29F8EB" w14:textId="77777777" w:rsidR="00000000" w:rsidRDefault="00F43139"/>
    <w:p w14:paraId="613F0A43" w14:textId="77777777" w:rsidR="00000000" w:rsidRDefault="00F43139">
      <w:pPr>
        <w:jc w:val="center"/>
        <w:rPr>
          <w:b/>
          <w:sz w:val="24"/>
        </w:rPr>
      </w:pPr>
      <w:r>
        <w:rPr>
          <w:b/>
          <w:sz w:val="24"/>
        </w:rPr>
        <w:t>1.§</w:t>
      </w:r>
    </w:p>
    <w:p w14:paraId="4A79A3B3" w14:textId="77777777" w:rsidR="00000000" w:rsidRDefault="00F43139">
      <w:pPr>
        <w:rPr>
          <w:sz w:val="24"/>
        </w:rPr>
      </w:pPr>
    </w:p>
    <w:p w14:paraId="3789F16E" w14:textId="77777777" w:rsidR="00000000" w:rsidRDefault="00F43139">
      <w:pPr>
        <w:pStyle w:val="Szvegtrzs"/>
      </w:pPr>
      <w:r>
        <w:t xml:space="preserve">Az önkormányzat </w:t>
      </w:r>
      <w:proofErr w:type="gramStart"/>
      <w:r>
        <w:t>jelképei</w:t>
      </w:r>
      <w:proofErr w:type="gramEnd"/>
      <w:r>
        <w:t xml:space="preserve"> mint a település múltjára utaló, díszítő szimbólumok: a címer és a zászló.</w:t>
      </w:r>
    </w:p>
    <w:p w14:paraId="41FFD5EA" w14:textId="77777777" w:rsidR="00000000" w:rsidRDefault="00F43139">
      <w:pPr>
        <w:jc w:val="both"/>
        <w:rPr>
          <w:sz w:val="24"/>
        </w:rPr>
      </w:pPr>
    </w:p>
    <w:p w14:paraId="0EBE3A64" w14:textId="77777777" w:rsidR="00000000" w:rsidRDefault="00F43139">
      <w:pPr>
        <w:jc w:val="both"/>
        <w:rPr>
          <w:sz w:val="24"/>
        </w:rPr>
      </w:pPr>
    </w:p>
    <w:p w14:paraId="32D2D3A3" w14:textId="77777777" w:rsidR="00000000" w:rsidRDefault="00F43139">
      <w:pPr>
        <w:pStyle w:val="Cmsor3"/>
      </w:pPr>
      <w:r>
        <w:t>A k</w:t>
      </w:r>
      <w:r>
        <w:t>özség címerének leírása, használatának köre és szabályai</w:t>
      </w:r>
    </w:p>
    <w:p w14:paraId="5D0DEEBA" w14:textId="77777777" w:rsidR="00000000" w:rsidRDefault="00F43139"/>
    <w:p w14:paraId="7A8C3F97" w14:textId="77777777" w:rsidR="00000000" w:rsidRDefault="00F43139">
      <w:pPr>
        <w:jc w:val="center"/>
        <w:rPr>
          <w:b/>
          <w:sz w:val="24"/>
        </w:rPr>
      </w:pPr>
      <w:r>
        <w:rPr>
          <w:b/>
          <w:sz w:val="24"/>
        </w:rPr>
        <w:t>2.§</w:t>
      </w:r>
    </w:p>
    <w:p w14:paraId="717084E1" w14:textId="77777777" w:rsidR="00000000" w:rsidRDefault="00F43139">
      <w:pPr>
        <w:pStyle w:val="Szvegtrzs"/>
      </w:pPr>
      <w:r>
        <w:t>(1) A címer leírása:</w:t>
      </w:r>
    </w:p>
    <w:p w14:paraId="04A6A3DA" w14:textId="77777777" w:rsidR="00000000" w:rsidRDefault="00F43139">
      <w:pPr>
        <w:ind w:left="390"/>
        <w:jc w:val="both"/>
        <w:rPr>
          <w:sz w:val="24"/>
        </w:rPr>
      </w:pPr>
      <w:r>
        <w:rPr>
          <w:sz w:val="24"/>
        </w:rPr>
        <w:t xml:space="preserve">Négy almezőre </w:t>
      </w:r>
      <w:proofErr w:type="gramStart"/>
      <w:r>
        <w:rPr>
          <w:sz w:val="24"/>
        </w:rPr>
        <w:t>osztott  csücsköstalpú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domborpajzs</w:t>
      </w:r>
      <w:proofErr w:type="spellEnd"/>
      <w:r>
        <w:rPr>
          <w:sz w:val="24"/>
        </w:rPr>
        <w:t>.</w:t>
      </w:r>
    </w:p>
    <w:p w14:paraId="07E89C45" w14:textId="77777777" w:rsidR="00000000" w:rsidRDefault="00F43139">
      <w:pPr>
        <w:ind w:left="390"/>
        <w:jc w:val="both"/>
        <w:rPr>
          <w:sz w:val="24"/>
        </w:rPr>
      </w:pPr>
      <w:r>
        <w:rPr>
          <w:sz w:val="24"/>
        </w:rPr>
        <w:t xml:space="preserve">A jobb felső (I.)  almezőben zölddel és ezüsttel </w:t>
      </w:r>
      <w:proofErr w:type="gramStart"/>
      <w:r>
        <w:rPr>
          <w:sz w:val="24"/>
        </w:rPr>
        <w:t>hasított  almezőben</w:t>
      </w:r>
      <w:proofErr w:type="gramEnd"/>
      <w:r>
        <w:rPr>
          <w:sz w:val="24"/>
        </w:rPr>
        <w:t xml:space="preserve"> az alapszínnel ellenkező színű ezüst-zöld fa.</w:t>
      </w:r>
    </w:p>
    <w:p w14:paraId="01BFADC8" w14:textId="77777777" w:rsidR="00000000" w:rsidRDefault="00F43139">
      <w:pPr>
        <w:ind w:left="390"/>
        <w:jc w:val="both"/>
        <w:rPr>
          <w:sz w:val="24"/>
        </w:rPr>
      </w:pPr>
      <w:r>
        <w:rPr>
          <w:sz w:val="24"/>
        </w:rPr>
        <w:t>A bal fe</w:t>
      </w:r>
      <w:r>
        <w:rPr>
          <w:sz w:val="24"/>
        </w:rPr>
        <w:t>lső (II.)  almezőben kék alapon három ezüst sátor.</w:t>
      </w:r>
    </w:p>
    <w:p w14:paraId="317A734D" w14:textId="77777777" w:rsidR="00000000" w:rsidRDefault="00F43139">
      <w:pPr>
        <w:ind w:left="390"/>
        <w:jc w:val="both"/>
        <w:rPr>
          <w:sz w:val="24"/>
        </w:rPr>
      </w:pPr>
      <w:r>
        <w:rPr>
          <w:sz w:val="24"/>
        </w:rPr>
        <w:t xml:space="preserve">Jobb alsó (III.)  almezőben kék </w:t>
      </w:r>
      <w:proofErr w:type="gramStart"/>
      <w:r>
        <w:rPr>
          <w:sz w:val="24"/>
        </w:rPr>
        <w:t>alapon  három</w:t>
      </w:r>
      <w:proofErr w:type="gramEnd"/>
      <w:r>
        <w:rPr>
          <w:sz w:val="24"/>
        </w:rPr>
        <w:t xml:space="preserve"> ezüst hal. </w:t>
      </w:r>
    </w:p>
    <w:p w14:paraId="41A619CE" w14:textId="77777777" w:rsidR="00000000" w:rsidRDefault="00F43139">
      <w:pPr>
        <w:ind w:left="390"/>
        <w:jc w:val="both"/>
        <w:rPr>
          <w:sz w:val="24"/>
        </w:rPr>
      </w:pPr>
      <w:r>
        <w:rPr>
          <w:sz w:val="24"/>
        </w:rPr>
        <w:t xml:space="preserve">A bal alsó (IV.) almezőben Árpád-vágásokra (sávokra) </w:t>
      </w:r>
      <w:proofErr w:type="gramStart"/>
      <w:r>
        <w:rPr>
          <w:sz w:val="24"/>
        </w:rPr>
        <w:t>helyezett  fekete</w:t>
      </w:r>
      <w:proofErr w:type="gramEnd"/>
      <w:r>
        <w:rPr>
          <w:sz w:val="24"/>
        </w:rPr>
        <w:t xml:space="preserve"> horgony.</w:t>
      </w:r>
    </w:p>
    <w:p w14:paraId="1C38D399" w14:textId="77777777" w:rsidR="00000000" w:rsidRDefault="00F43139">
      <w:pPr>
        <w:jc w:val="both"/>
        <w:rPr>
          <w:sz w:val="24"/>
        </w:rPr>
      </w:pPr>
      <w:r>
        <w:rPr>
          <w:sz w:val="24"/>
        </w:rPr>
        <w:t xml:space="preserve">Fehér színű </w:t>
      </w:r>
      <w:proofErr w:type="gramStart"/>
      <w:r>
        <w:rPr>
          <w:sz w:val="24"/>
        </w:rPr>
        <w:t>szívpajzsban  Szent</w:t>
      </w:r>
      <w:proofErr w:type="gramEnd"/>
      <w:r>
        <w:rPr>
          <w:sz w:val="24"/>
        </w:rPr>
        <w:t xml:space="preserve"> Kristóf szobra.</w:t>
      </w:r>
    </w:p>
    <w:p w14:paraId="4B1A4D4D" w14:textId="77777777" w:rsidR="00000000" w:rsidRDefault="00F43139">
      <w:pPr>
        <w:jc w:val="both"/>
        <w:rPr>
          <w:sz w:val="24"/>
        </w:rPr>
      </w:pPr>
    </w:p>
    <w:p w14:paraId="4B147011" w14:textId="77777777" w:rsidR="00000000" w:rsidRDefault="00F43139">
      <w:pPr>
        <w:pStyle w:val="Szvegtrzs"/>
      </w:pPr>
      <w:r>
        <w:t>(2) A címer rajzát</w:t>
      </w:r>
      <w:r>
        <w:t xml:space="preserve"> a rendelet melléklete tartalmazza.</w:t>
      </w:r>
    </w:p>
    <w:p w14:paraId="6A1C27FF" w14:textId="77777777" w:rsidR="00000000" w:rsidRDefault="00F43139">
      <w:pPr>
        <w:jc w:val="center"/>
        <w:rPr>
          <w:sz w:val="24"/>
        </w:rPr>
      </w:pPr>
    </w:p>
    <w:p w14:paraId="55374A16" w14:textId="77777777" w:rsidR="00000000" w:rsidRDefault="00F43139">
      <w:pPr>
        <w:jc w:val="center"/>
        <w:rPr>
          <w:b/>
          <w:sz w:val="28"/>
        </w:rPr>
      </w:pPr>
    </w:p>
    <w:p w14:paraId="45220FC6" w14:textId="77777777" w:rsidR="00000000" w:rsidRDefault="00F43139">
      <w:pPr>
        <w:jc w:val="center"/>
        <w:rPr>
          <w:b/>
          <w:sz w:val="28"/>
        </w:rPr>
      </w:pPr>
    </w:p>
    <w:p w14:paraId="46C3FA58" w14:textId="77777777" w:rsidR="00000000" w:rsidRDefault="00F43139">
      <w:pPr>
        <w:jc w:val="center"/>
        <w:rPr>
          <w:b/>
          <w:sz w:val="28"/>
        </w:rPr>
      </w:pPr>
    </w:p>
    <w:p w14:paraId="6767CC85" w14:textId="77777777" w:rsidR="00000000" w:rsidRDefault="00F43139">
      <w:pPr>
        <w:jc w:val="center"/>
        <w:rPr>
          <w:b/>
          <w:sz w:val="28"/>
        </w:rPr>
      </w:pPr>
    </w:p>
    <w:p w14:paraId="141E0042" w14:textId="77777777" w:rsidR="00000000" w:rsidRDefault="00F43139">
      <w:pPr>
        <w:jc w:val="center"/>
        <w:rPr>
          <w:b/>
          <w:sz w:val="28"/>
        </w:rPr>
      </w:pPr>
    </w:p>
    <w:p w14:paraId="5DFC93B4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3.§</w:t>
      </w:r>
    </w:p>
    <w:p w14:paraId="3DBB5547" w14:textId="77777777" w:rsidR="00000000" w:rsidRDefault="00F43139">
      <w:pPr>
        <w:jc w:val="both"/>
        <w:rPr>
          <w:sz w:val="24"/>
        </w:rPr>
      </w:pPr>
    </w:p>
    <w:p w14:paraId="56C36C6B" w14:textId="77777777" w:rsidR="00000000" w:rsidRDefault="00F4313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község címere a település történelmi múltjára és mai jellegzetességére utaló jelkép, a Magyar Köztársaság címerét nem helyettesítheti.</w:t>
      </w:r>
    </w:p>
    <w:p w14:paraId="222326BB" w14:textId="77777777" w:rsidR="00000000" w:rsidRDefault="00F43139">
      <w:pPr>
        <w:jc w:val="both"/>
        <w:rPr>
          <w:sz w:val="24"/>
        </w:rPr>
      </w:pPr>
    </w:p>
    <w:p w14:paraId="39918FF4" w14:textId="77777777" w:rsidR="00000000" w:rsidRDefault="00F4313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Szántód község címerét kizárólag az e rendeletben szabályozott módon </w:t>
      </w:r>
      <w:r>
        <w:rPr>
          <w:sz w:val="24"/>
        </w:rPr>
        <w:t>– díszítő és utaló jelképként lehet használni.</w:t>
      </w:r>
    </w:p>
    <w:p w14:paraId="204C4A13" w14:textId="77777777" w:rsidR="00000000" w:rsidRDefault="00F43139">
      <w:pPr>
        <w:jc w:val="both"/>
        <w:rPr>
          <w:sz w:val="24"/>
        </w:rPr>
      </w:pPr>
    </w:p>
    <w:p w14:paraId="29C28ADA" w14:textId="77777777" w:rsidR="00000000" w:rsidRDefault="00F4313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község címerét, mint díszítő és utaló jelképet használni lehet:</w:t>
      </w:r>
    </w:p>
    <w:p w14:paraId="27559FC5" w14:textId="77777777" w:rsidR="00000000" w:rsidRDefault="00F43139">
      <w:pPr>
        <w:ind w:left="360"/>
        <w:jc w:val="both"/>
        <w:rPr>
          <w:sz w:val="24"/>
        </w:rPr>
      </w:pPr>
      <w:r>
        <w:rPr>
          <w:sz w:val="24"/>
        </w:rPr>
        <w:t xml:space="preserve">a./ a községháza falán, tanácskozótermeiben, a polgármester és a jegyző hivatalos </w:t>
      </w:r>
    </w:p>
    <w:p w14:paraId="1ADF027D" w14:textId="77777777" w:rsidR="00000000" w:rsidRDefault="00F43139">
      <w:pPr>
        <w:ind w:left="360"/>
        <w:jc w:val="both"/>
        <w:rPr>
          <w:sz w:val="24"/>
        </w:rPr>
      </w:pPr>
      <w:r>
        <w:rPr>
          <w:sz w:val="24"/>
        </w:rPr>
        <w:t xml:space="preserve">     helyiségeiben,</w:t>
      </w:r>
    </w:p>
    <w:p w14:paraId="786F388B" w14:textId="77777777" w:rsidR="00000000" w:rsidRDefault="00F43139">
      <w:pPr>
        <w:ind w:left="360"/>
        <w:jc w:val="both"/>
        <w:rPr>
          <w:sz w:val="24"/>
        </w:rPr>
      </w:pPr>
      <w:r>
        <w:rPr>
          <w:sz w:val="24"/>
        </w:rPr>
        <w:t>b.</w:t>
      </w:r>
      <w:proofErr w:type="gramStart"/>
      <w:r>
        <w:rPr>
          <w:sz w:val="24"/>
        </w:rPr>
        <w:t>/  az</w:t>
      </w:r>
      <w:proofErr w:type="gramEnd"/>
      <w:r>
        <w:rPr>
          <w:sz w:val="24"/>
        </w:rPr>
        <w:t xml:space="preserve"> önkormányzat meghívóin,</w:t>
      </w:r>
    </w:p>
    <w:p w14:paraId="5DD9231B" w14:textId="77777777" w:rsidR="00000000" w:rsidRDefault="00F43139">
      <w:pPr>
        <w:ind w:left="360"/>
        <w:rPr>
          <w:sz w:val="24"/>
        </w:rPr>
      </w:pPr>
      <w:r>
        <w:rPr>
          <w:sz w:val="24"/>
        </w:rPr>
        <w:t>c./ a k</w:t>
      </w:r>
      <w:r>
        <w:rPr>
          <w:sz w:val="24"/>
        </w:rPr>
        <w:t xml:space="preserve">özség önkormányzatának, tisztségviselőinek, a Képviselő-testület felhívásain, </w:t>
      </w:r>
      <w:proofErr w:type="spellStart"/>
      <w:r>
        <w:rPr>
          <w:sz w:val="24"/>
        </w:rPr>
        <w:t>hir</w:t>
      </w:r>
      <w:proofErr w:type="spellEnd"/>
      <w:r>
        <w:rPr>
          <w:sz w:val="24"/>
        </w:rPr>
        <w:t>-</w:t>
      </w:r>
    </w:p>
    <w:p w14:paraId="6E24B153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detményein</w:t>
      </w:r>
      <w:proofErr w:type="spellEnd"/>
      <w:r>
        <w:rPr>
          <w:sz w:val="24"/>
        </w:rPr>
        <w:t>, egyéb plakátjain, programjain, tervein, önkormányzati és nem önkor-</w:t>
      </w:r>
    </w:p>
    <w:p w14:paraId="10B3BA49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mányzati</w:t>
      </w:r>
      <w:proofErr w:type="spellEnd"/>
      <w:r>
        <w:rPr>
          <w:sz w:val="24"/>
        </w:rPr>
        <w:t xml:space="preserve"> szervekkel kötött megállapodásokon és szerződéseken,</w:t>
      </w:r>
    </w:p>
    <w:p w14:paraId="59FE432E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d./ az </w:t>
      </w:r>
      <w:proofErr w:type="gramStart"/>
      <w:r>
        <w:rPr>
          <w:sz w:val="24"/>
        </w:rPr>
        <w:t xml:space="preserve">önkormányzat  </w:t>
      </w:r>
      <w:r>
        <w:rPr>
          <w:sz w:val="24"/>
        </w:rPr>
        <w:t>és</w:t>
      </w:r>
      <w:proofErr w:type="gramEnd"/>
      <w:r>
        <w:rPr>
          <w:sz w:val="24"/>
        </w:rPr>
        <w:t xml:space="preserve"> szervei által megjelentetett, község történetével, életével, </w:t>
      </w:r>
    </w:p>
    <w:p w14:paraId="0A64328D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fejlődésével foglalkozó kiadványokon,</w:t>
      </w:r>
    </w:p>
    <w:p w14:paraId="40F401D8" w14:textId="77777777" w:rsidR="00000000" w:rsidRDefault="00F43139">
      <w:pPr>
        <w:ind w:left="360"/>
        <w:rPr>
          <w:sz w:val="24"/>
        </w:rPr>
      </w:pPr>
      <w:r>
        <w:rPr>
          <w:sz w:val="24"/>
        </w:rPr>
        <w:t>e./ az önkormányzat által alapított díszokleveleken, emléklapokon, jelvényeken,</w:t>
      </w:r>
    </w:p>
    <w:p w14:paraId="6BF7A544" w14:textId="77777777" w:rsidR="00000000" w:rsidRDefault="00F43139">
      <w:pPr>
        <w:ind w:left="360"/>
        <w:rPr>
          <w:sz w:val="24"/>
        </w:rPr>
      </w:pPr>
      <w:r>
        <w:rPr>
          <w:sz w:val="24"/>
        </w:rPr>
        <w:t>f./ az önkormányzat által szervezett ünnepségeken, rendezvényeken,</w:t>
      </w:r>
    </w:p>
    <w:p w14:paraId="168C0DD4" w14:textId="77777777" w:rsidR="00000000" w:rsidRDefault="00F43139">
      <w:pPr>
        <w:ind w:left="360"/>
        <w:rPr>
          <w:sz w:val="24"/>
        </w:rPr>
      </w:pPr>
      <w:r>
        <w:rPr>
          <w:sz w:val="24"/>
        </w:rPr>
        <w:t>g</w:t>
      </w:r>
      <w:r>
        <w:rPr>
          <w:sz w:val="24"/>
        </w:rPr>
        <w:t>./ önkormányzat által nemzetközi kapcsolatokban és idegenforgalmi propagandában,</w:t>
      </w:r>
    </w:p>
    <w:p w14:paraId="15FB35B1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h./ az önkormányzat tisztségviselői által az önkormányzat megbízásából </w:t>
      </w:r>
      <w:proofErr w:type="gramStart"/>
      <w:r>
        <w:rPr>
          <w:sz w:val="24"/>
        </w:rPr>
        <w:t>eredő  tevékeny</w:t>
      </w:r>
      <w:proofErr w:type="gramEnd"/>
      <w:r>
        <w:rPr>
          <w:sz w:val="24"/>
        </w:rPr>
        <w:t>-</w:t>
      </w:r>
    </w:p>
    <w:p w14:paraId="61477934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proofErr w:type="gramStart"/>
      <w:r>
        <w:rPr>
          <w:sz w:val="24"/>
        </w:rPr>
        <w:t>ségük</w:t>
      </w:r>
      <w:proofErr w:type="spellEnd"/>
      <w:r>
        <w:rPr>
          <w:sz w:val="24"/>
        </w:rPr>
        <w:t xml:space="preserve">  során</w:t>
      </w:r>
      <w:proofErr w:type="gramEnd"/>
      <w:r>
        <w:rPr>
          <w:sz w:val="24"/>
        </w:rPr>
        <w:t xml:space="preserve"> használt levélpapíron, névjegykártyákon,</w:t>
      </w:r>
    </w:p>
    <w:p w14:paraId="0E0198AF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i./ az önkormányzat által a </w:t>
      </w:r>
      <w:r>
        <w:rPr>
          <w:sz w:val="24"/>
        </w:rPr>
        <w:t xml:space="preserve">község kiemelkedő rendezvényein átadott, jelentősebb </w:t>
      </w:r>
    </w:p>
    <w:p w14:paraId="6E4B2E6A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kulturális és sporteredmények </w:t>
      </w:r>
      <w:proofErr w:type="gramStart"/>
      <w:r>
        <w:rPr>
          <w:sz w:val="24"/>
        </w:rPr>
        <w:t>emléklapjain ,</w:t>
      </w:r>
      <w:proofErr w:type="gramEnd"/>
      <w:r>
        <w:rPr>
          <w:sz w:val="24"/>
        </w:rPr>
        <w:t xml:space="preserve"> jelvényein, érmein,</w:t>
      </w:r>
    </w:p>
    <w:p w14:paraId="5540853A" w14:textId="77777777" w:rsidR="00000000" w:rsidRDefault="00F43139">
      <w:pPr>
        <w:ind w:left="360"/>
        <w:rPr>
          <w:sz w:val="24"/>
        </w:rPr>
      </w:pPr>
      <w:r>
        <w:rPr>
          <w:sz w:val="24"/>
        </w:rPr>
        <w:t>j./ díszítőelemként középületeken,</w:t>
      </w:r>
    </w:p>
    <w:p w14:paraId="2743F17E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k./ az önkormányzat által, a községet, annak életét reprezentáló megyei, országos, </w:t>
      </w:r>
    </w:p>
    <w:p w14:paraId="74942611" w14:textId="77777777" w:rsidR="00000000" w:rsidRDefault="00F43139">
      <w:pPr>
        <w:ind w:left="360"/>
        <w:rPr>
          <w:sz w:val="24"/>
        </w:rPr>
      </w:pPr>
      <w:r>
        <w:rPr>
          <w:sz w:val="24"/>
        </w:rPr>
        <w:t xml:space="preserve">     nemzetkö</w:t>
      </w:r>
      <w:r>
        <w:rPr>
          <w:sz w:val="24"/>
        </w:rPr>
        <w:t xml:space="preserve">zi </w:t>
      </w:r>
      <w:proofErr w:type="gramStart"/>
      <w:r>
        <w:rPr>
          <w:sz w:val="24"/>
        </w:rPr>
        <w:t>eseményeken  való</w:t>
      </w:r>
      <w:proofErr w:type="gramEnd"/>
      <w:r>
        <w:rPr>
          <w:sz w:val="24"/>
        </w:rPr>
        <w:t xml:space="preserve"> részvétel során.</w:t>
      </w:r>
    </w:p>
    <w:p w14:paraId="72855C53" w14:textId="77777777" w:rsidR="00000000" w:rsidRDefault="00F43139">
      <w:pPr>
        <w:ind w:left="360"/>
        <w:rPr>
          <w:sz w:val="24"/>
        </w:rPr>
      </w:pPr>
      <w:r>
        <w:rPr>
          <w:sz w:val="24"/>
        </w:rPr>
        <w:t>l./ a községbe vezető utak mellett, a közigazgatási határnál lévő táblán,</w:t>
      </w:r>
    </w:p>
    <w:p w14:paraId="0133C9A0" w14:textId="77777777" w:rsidR="00000000" w:rsidRDefault="00F43139">
      <w:pPr>
        <w:ind w:left="360"/>
        <w:rPr>
          <w:sz w:val="24"/>
        </w:rPr>
      </w:pPr>
      <w:r>
        <w:rPr>
          <w:sz w:val="24"/>
        </w:rPr>
        <w:t>m./ a község zászlaján és lobogóján.</w:t>
      </w:r>
    </w:p>
    <w:p w14:paraId="3ACAC123" w14:textId="77777777" w:rsidR="00000000" w:rsidRDefault="00F43139">
      <w:pPr>
        <w:ind w:left="360"/>
        <w:jc w:val="both"/>
        <w:rPr>
          <w:sz w:val="24"/>
        </w:rPr>
      </w:pPr>
    </w:p>
    <w:p w14:paraId="0F603688" w14:textId="77777777" w:rsidR="00000000" w:rsidRDefault="00F4313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Az önkormányzat </w:t>
      </w:r>
      <w:proofErr w:type="gramStart"/>
      <w:r>
        <w:rPr>
          <w:sz w:val="24"/>
        </w:rPr>
        <w:t>címerének  használatát</w:t>
      </w:r>
      <w:proofErr w:type="gramEnd"/>
      <w:r>
        <w:rPr>
          <w:sz w:val="24"/>
        </w:rPr>
        <w:t xml:space="preserve"> kérelemre a 3.§.(3) bekezdésében meghatározottakon kívül más jogi s</w:t>
      </w:r>
      <w:r>
        <w:rPr>
          <w:sz w:val="24"/>
        </w:rPr>
        <w:t>zemély számára az általa készített  kiadványokon, vagy jellegzetes termékeken a polgármester javaslata alapján a képviselő-testület engedélyezi. Engedély esetenkénti felhasználásra vagy huzamosabb időtartamra egyaránt adható.</w:t>
      </w:r>
    </w:p>
    <w:p w14:paraId="7918C40A" w14:textId="77777777" w:rsidR="00000000" w:rsidRDefault="00F43139">
      <w:pPr>
        <w:jc w:val="both"/>
        <w:rPr>
          <w:sz w:val="24"/>
        </w:rPr>
      </w:pPr>
    </w:p>
    <w:p w14:paraId="46259C28" w14:textId="77777777" w:rsidR="00000000" w:rsidRDefault="00F4313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címer használatáért kereske</w:t>
      </w:r>
      <w:r>
        <w:rPr>
          <w:sz w:val="24"/>
        </w:rPr>
        <w:t>delmi vagy reklámcélú felhasználása esetén gyártási és forgalmazási díjat kell fizetni. A díj mértékét a polgármester javaslata alapján a képviselő-testület állapítja meg.</w:t>
      </w:r>
    </w:p>
    <w:p w14:paraId="2BE4935C" w14:textId="77777777" w:rsidR="00000000" w:rsidRDefault="00F43139">
      <w:pPr>
        <w:jc w:val="both"/>
        <w:rPr>
          <w:sz w:val="24"/>
        </w:rPr>
      </w:pPr>
    </w:p>
    <w:p w14:paraId="7AF5E851" w14:textId="77777777" w:rsidR="00000000" w:rsidRDefault="00F43139">
      <w:pPr>
        <w:numPr>
          <w:ilvl w:val="0"/>
          <w:numId w:val="2"/>
        </w:numPr>
        <w:jc w:val="both"/>
        <w:rPr>
          <w:b/>
          <w:sz w:val="28"/>
        </w:rPr>
      </w:pPr>
      <w:r>
        <w:rPr>
          <w:sz w:val="24"/>
        </w:rPr>
        <w:t xml:space="preserve">A díj megállapítása történhet egy összegben, évi átalány formájában, vagy az elért </w:t>
      </w:r>
      <w:r>
        <w:rPr>
          <w:sz w:val="24"/>
        </w:rPr>
        <w:t>árbevétel arányában.</w:t>
      </w:r>
    </w:p>
    <w:p w14:paraId="46DE5899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4.§</w:t>
      </w:r>
    </w:p>
    <w:p w14:paraId="5AF9B215" w14:textId="77777777" w:rsidR="00000000" w:rsidRDefault="00F43139">
      <w:pPr>
        <w:jc w:val="both"/>
        <w:rPr>
          <w:sz w:val="24"/>
        </w:rPr>
      </w:pPr>
    </w:p>
    <w:p w14:paraId="3831BAED" w14:textId="77777777" w:rsidR="00000000" w:rsidRDefault="00F4313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községi címer előállítására, használatára, illetőleg forgalomba hozatalának engedélyezésére vonatkozó kérelmeknek tartalmazniuk kell:</w:t>
      </w:r>
    </w:p>
    <w:p w14:paraId="66DCF421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kérelmező megnevezését (nevét),</w:t>
      </w:r>
      <w:r>
        <w:rPr>
          <w:b/>
          <w:i/>
          <w:sz w:val="24"/>
        </w:rPr>
        <w:t xml:space="preserve"> </w:t>
      </w:r>
      <w:r>
        <w:rPr>
          <w:sz w:val="24"/>
        </w:rPr>
        <w:t>címét,</w:t>
      </w:r>
    </w:p>
    <w:p w14:paraId="458E949E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címer előállításának, felhasználásának célját, módj</w:t>
      </w:r>
      <w:r>
        <w:rPr>
          <w:sz w:val="24"/>
        </w:rPr>
        <w:t>át, előállításának anyagát,</w:t>
      </w:r>
    </w:p>
    <w:p w14:paraId="09E84A31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az előállítás esetén az előállítandó mennyiséget,</w:t>
      </w:r>
    </w:p>
    <w:p w14:paraId="2F72F6A5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a terjesztés, illetőleg forgalomba hozatal módját,</w:t>
      </w:r>
    </w:p>
    <w:p w14:paraId="686CDE4C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címer használatának időtartamát,</w:t>
      </w:r>
    </w:p>
    <w:p w14:paraId="3398F8F4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proofErr w:type="gramStart"/>
      <w:r>
        <w:rPr>
          <w:sz w:val="24"/>
        </w:rPr>
        <w:t>a  címerrel</w:t>
      </w:r>
      <w:proofErr w:type="gramEnd"/>
      <w:r>
        <w:rPr>
          <w:sz w:val="24"/>
        </w:rPr>
        <w:t xml:space="preserve"> díszített tárgy mintapéldányát (rajzát)</w:t>
      </w:r>
    </w:p>
    <w:p w14:paraId="0E937F56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címer felhasználásáért felelős személy</w:t>
      </w:r>
      <w:r>
        <w:rPr>
          <w:sz w:val="24"/>
        </w:rPr>
        <w:t xml:space="preserve"> megnevezését.</w:t>
      </w:r>
    </w:p>
    <w:p w14:paraId="4B88BFC9" w14:textId="77777777" w:rsidR="00000000" w:rsidRDefault="00F43139">
      <w:pPr>
        <w:jc w:val="both"/>
        <w:rPr>
          <w:sz w:val="24"/>
        </w:rPr>
      </w:pPr>
    </w:p>
    <w:p w14:paraId="58326F0A" w14:textId="77777777" w:rsidR="00000000" w:rsidRDefault="00F4313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címer előállítására, használatára, illetőleg forgalomba hozatalára vonatkozó engedélynek tartalmaznia kell:</w:t>
      </w:r>
    </w:p>
    <w:p w14:paraId="21DAB77D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az engedélyes megnevezését és címét,</w:t>
      </w:r>
    </w:p>
    <w:p w14:paraId="5EBDFC9E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az előállítás anyagát, az engedélyezett felhasználás céljának megjelölését,</w:t>
      </w:r>
    </w:p>
    <w:p w14:paraId="39911ACE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felhasználás id</w:t>
      </w:r>
      <w:r>
        <w:rPr>
          <w:sz w:val="24"/>
        </w:rPr>
        <w:t>ejét, illetőleg az érvényesség időtartamát,</w:t>
      </w:r>
    </w:p>
    <w:p w14:paraId="0EBE2FC6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terjesztés, a forgalomba hozatal módjára, mennyiségére vonatkozó esetleges kikötéseket,</w:t>
      </w:r>
    </w:p>
    <w:p w14:paraId="313B77BA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felhasználással kapcsolatos esetleges egyéb kikötéseket</w:t>
      </w:r>
    </w:p>
    <w:p w14:paraId="516CE845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címer felhasználásáért felelős személyt,</w:t>
      </w:r>
    </w:p>
    <w:p w14:paraId="5A1786C4" w14:textId="77777777" w:rsidR="00000000" w:rsidRDefault="00F4313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amennyiben a címer ha</w:t>
      </w:r>
      <w:r>
        <w:rPr>
          <w:sz w:val="24"/>
        </w:rPr>
        <w:t>sználatáért díjat kell fizetni, a díj összegét.</w:t>
      </w:r>
    </w:p>
    <w:p w14:paraId="5399F607" w14:textId="77777777" w:rsidR="00000000" w:rsidRDefault="00F43139">
      <w:pPr>
        <w:jc w:val="both"/>
        <w:rPr>
          <w:sz w:val="24"/>
        </w:rPr>
      </w:pPr>
    </w:p>
    <w:p w14:paraId="548048CD" w14:textId="77777777" w:rsidR="00000000" w:rsidRDefault="00F4313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címer alapján jelvény (kitűző) és matrica is készíttethető.</w:t>
      </w:r>
    </w:p>
    <w:p w14:paraId="5875CDA4" w14:textId="77777777" w:rsidR="00000000" w:rsidRDefault="00F43139">
      <w:pPr>
        <w:jc w:val="both"/>
        <w:rPr>
          <w:sz w:val="24"/>
        </w:rPr>
      </w:pPr>
    </w:p>
    <w:p w14:paraId="3A5EFF5E" w14:textId="77777777" w:rsidR="00000000" w:rsidRDefault="00F4313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kiadott engedélyekről a hivatal</w:t>
      </w:r>
      <w:r>
        <w:rPr>
          <w:b/>
          <w:i/>
          <w:sz w:val="24"/>
        </w:rPr>
        <w:t xml:space="preserve"> </w:t>
      </w:r>
      <w:r>
        <w:rPr>
          <w:sz w:val="24"/>
        </w:rPr>
        <w:t>nyilvántartást vezet.</w:t>
      </w:r>
    </w:p>
    <w:p w14:paraId="69779D7A" w14:textId="77777777" w:rsidR="00000000" w:rsidRDefault="00F43139">
      <w:pPr>
        <w:jc w:val="both"/>
        <w:rPr>
          <w:sz w:val="24"/>
        </w:rPr>
      </w:pPr>
    </w:p>
    <w:p w14:paraId="2CE1337A" w14:textId="77777777" w:rsidR="00000000" w:rsidRDefault="00F4313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Indokolt esetben a kiadott engedélyt a polgármester visszavonhatja.         </w:t>
      </w:r>
    </w:p>
    <w:p w14:paraId="5680A736" w14:textId="77777777" w:rsidR="00000000" w:rsidRDefault="00F43139">
      <w:pPr>
        <w:jc w:val="both"/>
        <w:rPr>
          <w:sz w:val="24"/>
        </w:rPr>
      </w:pPr>
    </w:p>
    <w:p w14:paraId="209B9EEE" w14:textId="77777777" w:rsidR="00000000" w:rsidRDefault="00F43139">
      <w:pPr>
        <w:pStyle w:val="Szvegtrzs2"/>
        <w:numPr>
          <w:ilvl w:val="0"/>
          <w:numId w:val="5"/>
        </w:numPr>
      </w:pPr>
      <w:r>
        <w:rPr>
          <w:rStyle w:val="Lbjegyzet-hivatkozs"/>
        </w:rPr>
        <w:footnoteReference w:id="1"/>
      </w:r>
      <w:r>
        <w:t xml:space="preserve">A </w:t>
      </w:r>
      <w:proofErr w:type="gramStart"/>
      <w:r>
        <w:t>képvis</w:t>
      </w:r>
      <w:r>
        <w:t>előtestület  döntése</w:t>
      </w:r>
      <w:proofErr w:type="gramEnd"/>
      <w:r>
        <w:t xml:space="preserve"> ellen a határozat kézhezvételétől számított 30 napon belül kereseti kérelemmel a megyei bíróságnál pert lehet indítani a határozat felülvizsgálata iránt. </w:t>
      </w:r>
    </w:p>
    <w:p w14:paraId="0D2CE1E9" w14:textId="77777777" w:rsidR="00000000" w:rsidRDefault="00F43139">
      <w:pPr>
        <w:tabs>
          <w:tab w:val="left" w:pos="1134"/>
          <w:tab w:val="left" w:pos="1560"/>
          <w:tab w:val="left" w:pos="1701"/>
        </w:tabs>
        <w:ind w:right="-1"/>
        <w:jc w:val="both"/>
        <w:rPr>
          <w:sz w:val="24"/>
        </w:rPr>
      </w:pPr>
    </w:p>
    <w:p w14:paraId="0DE36C22" w14:textId="77777777" w:rsidR="00000000" w:rsidRDefault="00F43139">
      <w:pPr>
        <w:numPr>
          <w:ilvl w:val="0"/>
          <w:numId w:val="5"/>
        </w:numPr>
        <w:tabs>
          <w:tab w:val="left" w:pos="1134"/>
          <w:tab w:val="left" w:pos="1560"/>
          <w:tab w:val="left" w:pos="1701"/>
        </w:tabs>
        <w:ind w:right="-1"/>
        <w:jc w:val="both"/>
        <w:rPr>
          <w:sz w:val="24"/>
        </w:rPr>
      </w:pPr>
      <w:r>
        <w:rPr>
          <w:sz w:val="24"/>
        </w:rPr>
        <w:t xml:space="preserve"> A címerhasználat engedélyezése ügyében, ellenérdekű ügyfél hiányában, a kérele</w:t>
      </w:r>
      <w:r>
        <w:rPr>
          <w:sz w:val="24"/>
        </w:rPr>
        <w:t xml:space="preserve">mnek helyt adó határozat egyszerűsített formában meghozható.                                                                  </w:t>
      </w:r>
    </w:p>
    <w:p w14:paraId="68B80893" w14:textId="77777777" w:rsidR="00000000" w:rsidRDefault="00F43139">
      <w:pPr>
        <w:jc w:val="center"/>
        <w:rPr>
          <w:b/>
          <w:sz w:val="28"/>
        </w:rPr>
      </w:pPr>
    </w:p>
    <w:p w14:paraId="772DE064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5.§</w:t>
      </w:r>
    </w:p>
    <w:p w14:paraId="3606593C" w14:textId="77777777" w:rsidR="00000000" w:rsidRDefault="00F43139">
      <w:pPr>
        <w:rPr>
          <w:sz w:val="24"/>
        </w:rPr>
      </w:pPr>
    </w:p>
    <w:p w14:paraId="2C9A24D8" w14:textId="77777777" w:rsidR="00000000" w:rsidRDefault="00F43139">
      <w:pPr>
        <w:numPr>
          <w:ilvl w:val="0"/>
          <w:numId w:val="10"/>
        </w:numPr>
        <w:rPr>
          <w:b/>
          <w:sz w:val="28"/>
        </w:rPr>
      </w:pPr>
      <w:r>
        <w:rPr>
          <w:sz w:val="24"/>
        </w:rPr>
        <w:t>A községi címert kizárólag hiteles alakban (az ábrázolás hűségének, méretarányainak, színek betartásával) szabad ábrázolni.</w:t>
      </w:r>
    </w:p>
    <w:p w14:paraId="30844856" w14:textId="77777777" w:rsidR="00000000" w:rsidRDefault="00F43139">
      <w:pPr>
        <w:rPr>
          <w:sz w:val="24"/>
        </w:rPr>
      </w:pPr>
    </w:p>
    <w:p w14:paraId="5DD7EB39" w14:textId="77777777" w:rsidR="00000000" w:rsidRDefault="00F43139">
      <w:pPr>
        <w:numPr>
          <w:ilvl w:val="0"/>
          <w:numId w:val="10"/>
        </w:numPr>
        <w:jc w:val="both"/>
        <w:rPr>
          <w:b/>
          <w:sz w:val="28"/>
        </w:rPr>
      </w:pPr>
      <w:r>
        <w:rPr>
          <w:sz w:val="24"/>
        </w:rPr>
        <w:t>Amennyiben nincs lehetőség a község címerének eredeti színben való ábrázolására, akkor az csak a hordozó tárgy anyagának (fém, fa, bőr, kerámia, stb.) színében, de a heraldika általános szabályainak megtartásával történhet,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nyomdai úton való előállítása </w:t>
      </w:r>
      <w:r>
        <w:rPr>
          <w:sz w:val="24"/>
        </w:rPr>
        <w:t xml:space="preserve">esetén pedig </w:t>
      </w:r>
      <w:proofErr w:type="gramStart"/>
      <w:r>
        <w:rPr>
          <w:sz w:val="24"/>
        </w:rPr>
        <w:t>egy  színben</w:t>
      </w:r>
      <w:proofErr w:type="gramEnd"/>
      <w:r>
        <w:rPr>
          <w:sz w:val="24"/>
        </w:rPr>
        <w:t xml:space="preserve"> is felhasználható.</w:t>
      </w:r>
    </w:p>
    <w:p w14:paraId="3F67DDB2" w14:textId="77777777" w:rsidR="00000000" w:rsidRDefault="00F43139">
      <w:pPr>
        <w:rPr>
          <w:b/>
          <w:sz w:val="28"/>
        </w:rPr>
      </w:pPr>
    </w:p>
    <w:p w14:paraId="0EB0D666" w14:textId="77777777" w:rsidR="00000000" w:rsidRDefault="00F43139">
      <w:pPr>
        <w:numPr>
          <w:ilvl w:val="0"/>
          <w:numId w:val="10"/>
        </w:numPr>
        <w:rPr>
          <w:b/>
          <w:sz w:val="28"/>
        </w:rPr>
      </w:pPr>
      <w:r>
        <w:rPr>
          <w:sz w:val="24"/>
        </w:rPr>
        <w:t>A címert csak oly mértékig szabad kicsinyíteni, hogy az ne sértse a hiteles ábrázolást.</w:t>
      </w:r>
    </w:p>
    <w:p w14:paraId="311DCDA3" w14:textId="77777777" w:rsidR="00000000" w:rsidRDefault="00F43139">
      <w:pPr>
        <w:rPr>
          <w:b/>
          <w:sz w:val="28"/>
        </w:rPr>
      </w:pPr>
    </w:p>
    <w:p w14:paraId="5F66C419" w14:textId="77777777" w:rsidR="00000000" w:rsidRDefault="00F43139">
      <w:pPr>
        <w:numPr>
          <w:ilvl w:val="0"/>
          <w:numId w:val="10"/>
        </w:numPr>
        <w:rPr>
          <w:b/>
          <w:sz w:val="28"/>
        </w:rPr>
      </w:pPr>
      <w:r>
        <w:rPr>
          <w:sz w:val="24"/>
        </w:rPr>
        <w:t>A nyomdai úton való előállítás esetén a címer egy színben is felhasználható.</w:t>
      </w:r>
    </w:p>
    <w:p w14:paraId="047DE3C7" w14:textId="77777777" w:rsidR="00000000" w:rsidRDefault="00F43139">
      <w:pPr>
        <w:rPr>
          <w:b/>
          <w:sz w:val="28"/>
        </w:rPr>
      </w:pPr>
    </w:p>
    <w:p w14:paraId="6C9803F6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A község zászlajának leírása és használata</w:t>
      </w:r>
    </w:p>
    <w:p w14:paraId="1EDCD6D3" w14:textId="77777777" w:rsidR="00000000" w:rsidRDefault="00F43139">
      <w:pPr>
        <w:jc w:val="center"/>
        <w:rPr>
          <w:b/>
          <w:sz w:val="28"/>
        </w:rPr>
      </w:pPr>
    </w:p>
    <w:p w14:paraId="192A2A35" w14:textId="77777777" w:rsidR="00000000" w:rsidRDefault="00F43139">
      <w:pPr>
        <w:jc w:val="center"/>
        <w:rPr>
          <w:sz w:val="24"/>
        </w:rPr>
      </w:pPr>
      <w:r>
        <w:rPr>
          <w:b/>
          <w:sz w:val="28"/>
        </w:rPr>
        <w:t>6.§.</w:t>
      </w:r>
    </w:p>
    <w:p w14:paraId="01A1E6A9" w14:textId="77777777" w:rsidR="00000000" w:rsidRDefault="00F43139">
      <w:pPr>
        <w:jc w:val="both"/>
        <w:rPr>
          <w:sz w:val="24"/>
        </w:rPr>
      </w:pPr>
      <w:r>
        <w:rPr>
          <w:sz w:val="24"/>
        </w:rPr>
        <w:t xml:space="preserve">A község zászlójának </w:t>
      </w:r>
      <w:proofErr w:type="gramStart"/>
      <w:r>
        <w:rPr>
          <w:sz w:val="24"/>
        </w:rPr>
        <w:t>leírása:  balharánt</w:t>
      </w:r>
      <w:proofErr w:type="gramEnd"/>
      <w:r>
        <w:rPr>
          <w:sz w:val="24"/>
        </w:rPr>
        <w:t xml:space="preserve"> osztott, a jobb oldali almező kék, a baloldali zöld.</w:t>
      </w:r>
    </w:p>
    <w:p w14:paraId="3B1A85BC" w14:textId="77777777" w:rsidR="00000000" w:rsidRDefault="00F43139">
      <w:pPr>
        <w:rPr>
          <w:b/>
          <w:sz w:val="28"/>
        </w:rPr>
      </w:pPr>
    </w:p>
    <w:p w14:paraId="03895AD0" w14:textId="77777777" w:rsidR="00000000" w:rsidRDefault="00F43139">
      <w:pPr>
        <w:rPr>
          <w:b/>
          <w:sz w:val="28"/>
        </w:rPr>
      </w:pPr>
    </w:p>
    <w:p w14:paraId="476D9083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7.§</w:t>
      </w:r>
    </w:p>
    <w:p w14:paraId="514DDF36" w14:textId="77777777" w:rsidR="00000000" w:rsidRDefault="00F43139">
      <w:pPr>
        <w:jc w:val="both"/>
        <w:rPr>
          <w:sz w:val="24"/>
        </w:rPr>
      </w:pPr>
    </w:p>
    <w:p w14:paraId="3378EA7E" w14:textId="77777777" w:rsidR="00000000" w:rsidRDefault="00F43139">
      <w:pPr>
        <w:jc w:val="both"/>
        <w:rPr>
          <w:sz w:val="24"/>
        </w:rPr>
      </w:pPr>
      <w:r>
        <w:rPr>
          <w:sz w:val="24"/>
        </w:rPr>
        <w:t>A zászló használata:</w:t>
      </w:r>
    </w:p>
    <w:p w14:paraId="40C8AF60" w14:textId="77777777" w:rsidR="00000000" w:rsidRDefault="00F43139">
      <w:pPr>
        <w:jc w:val="both"/>
        <w:rPr>
          <w:sz w:val="24"/>
        </w:rPr>
      </w:pPr>
      <w:r>
        <w:rPr>
          <w:sz w:val="24"/>
        </w:rPr>
        <w:t>a./ nemzeti ünnepek alkalmával,</w:t>
      </w:r>
    </w:p>
    <w:p w14:paraId="6DFCDA47" w14:textId="77777777" w:rsidR="00000000" w:rsidRDefault="00F43139">
      <w:pPr>
        <w:jc w:val="both"/>
        <w:rPr>
          <w:sz w:val="24"/>
        </w:rPr>
      </w:pPr>
      <w:r>
        <w:rPr>
          <w:sz w:val="24"/>
        </w:rPr>
        <w:t>b./ a Képviselő-testület ülésein és más jelentősebb helyi események alkalmával,</w:t>
      </w:r>
    </w:p>
    <w:p w14:paraId="184EBEEC" w14:textId="77777777" w:rsidR="00000000" w:rsidRDefault="00F43139">
      <w:pPr>
        <w:jc w:val="both"/>
        <w:rPr>
          <w:sz w:val="24"/>
        </w:rPr>
      </w:pPr>
      <w:r>
        <w:rPr>
          <w:sz w:val="24"/>
        </w:rPr>
        <w:t>c./ megkülönbözt</w:t>
      </w:r>
      <w:r>
        <w:rPr>
          <w:sz w:val="24"/>
        </w:rPr>
        <w:t>etésül több település részvételével tartott rendezvényeken,</w:t>
      </w:r>
    </w:p>
    <w:p w14:paraId="1FFF1138" w14:textId="77777777" w:rsidR="00000000" w:rsidRDefault="00F43139">
      <w:pPr>
        <w:jc w:val="both"/>
        <w:rPr>
          <w:sz w:val="24"/>
        </w:rPr>
      </w:pPr>
      <w:r>
        <w:rPr>
          <w:sz w:val="24"/>
        </w:rPr>
        <w:t>d./ a község belföldi és külföldi kapcsolataiban, emlék- és cserezászlóként,</w:t>
      </w:r>
    </w:p>
    <w:p w14:paraId="17444EA3" w14:textId="77777777" w:rsidR="00000000" w:rsidRDefault="00F43139">
      <w:pPr>
        <w:rPr>
          <w:b/>
          <w:sz w:val="28"/>
        </w:rPr>
      </w:pPr>
    </w:p>
    <w:p w14:paraId="32898D05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8.§</w:t>
      </w:r>
    </w:p>
    <w:p w14:paraId="61F3CF6F" w14:textId="77777777" w:rsidR="00000000" w:rsidRDefault="00F43139">
      <w:pPr>
        <w:jc w:val="both"/>
        <w:rPr>
          <w:sz w:val="24"/>
        </w:rPr>
      </w:pPr>
    </w:p>
    <w:p w14:paraId="6169AE43" w14:textId="77777777" w:rsidR="00000000" w:rsidRDefault="00F43139">
      <w:pPr>
        <w:jc w:val="both"/>
        <w:rPr>
          <w:sz w:val="24"/>
        </w:rPr>
      </w:pPr>
      <w:r>
        <w:rPr>
          <w:sz w:val="24"/>
        </w:rPr>
        <w:t>A zászló használatának módjára vonatkozóan a 4.§-ban és az 5.§-ban foglaltakat kell értelemszerűen alkalmazni.</w:t>
      </w:r>
    </w:p>
    <w:p w14:paraId="2E4F317C" w14:textId="77777777" w:rsidR="00000000" w:rsidRDefault="00F43139">
      <w:pPr>
        <w:jc w:val="both"/>
        <w:rPr>
          <w:sz w:val="24"/>
        </w:rPr>
      </w:pPr>
    </w:p>
    <w:p w14:paraId="2F2A202A" w14:textId="77777777" w:rsidR="00000000" w:rsidRDefault="00F43139">
      <w:pPr>
        <w:pStyle w:val="Cmsor3"/>
      </w:pPr>
      <w:r>
        <w:t>Z</w:t>
      </w:r>
      <w:r>
        <w:t>áró rendelkezések</w:t>
      </w:r>
    </w:p>
    <w:p w14:paraId="7E20B4FC" w14:textId="77777777" w:rsidR="00000000" w:rsidRDefault="00F43139">
      <w:pPr>
        <w:jc w:val="center"/>
        <w:rPr>
          <w:b/>
          <w:sz w:val="28"/>
        </w:rPr>
      </w:pPr>
    </w:p>
    <w:p w14:paraId="47CC1D8F" w14:textId="77777777" w:rsidR="00000000" w:rsidRDefault="00F43139">
      <w:pPr>
        <w:jc w:val="center"/>
        <w:rPr>
          <w:sz w:val="24"/>
        </w:rPr>
      </w:pPr>
      <w:r>
        <w:rPr>
          <w:rStyle w:val="Lbjegyzet-hivatkozs"/>
          <w:b/>
          <w:sz w:val="28"/>
        </w:rPr>
        <w:footnoteReference w:id="2"/>
      </w:r>
      <w:r>
        <w:rPr>
          <w:b/>
          <w:sz w:val="28"/>
        </w:rPr>
        <w:t>9.§</w:t>
      </w:r>
    </w:p>
    <w:p w14:paraId="7C96D415" w14:textId="77777777" w:rsidR="00000000" w:rsidRDefault="00F43139">
      <w:pPr>
        <w:jc w:val="both"/>
        <w:rPr>
          <w:sz w:val="24"/>
        </w:rPr>
      </w:pPr>
    </w:p>
    <w:p w14:paraId="4153215D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10.§</w:t>
      </w:r>
    </w:p>
    <w:p w14:paraId="2D33D0D1" w14:textId="77777777" w:rsidR="00000000" w:rsidRDefault="00F43139">
      <w:pPr>
        <w:jc w:val="both"/>
        <w:rPr>
          <w:sz w:val="24"/>
        </w:rPr>
      </w:pPr>
    </w:p>
    <w:p w14:paraId="37DEA836" w14:textId="77777777" w:rsidR="00000000" w:rsidRDefault="00F43139">
      <w:pPr>
        <w:jc w:val="both"/>
        <w:rPr>
          <w:b/>
          <w:sz w:val="28"/>
        </w:rPr>
      </w:pPr>
      <w:r>
        <w:rPr>
          <w:sz w:val="24"/>
        </w:rPr>
        <w:t>A polgármester a címer és zászlóhasználati engedélyt visszavonhatja, ha az engedélyes a 10.§ (1) bekezdésében foglalt szabálysértést elkövette, illetve az engedélyes a címer és zászló használatára egyéb okból méltatlanná váli</w:t>
      </w:r>
      <w:r>
        <w:rPr>
          <w:sz w:val="24"/>
        </w:rPr>
        <w:t>k.</w:t>
      </w:r>
    </w:p>
    <w:p w14:paraId="73E7E1A0" w14:textId="77777777" w:rsidR="00000000" w:rsidRDefault="00F43139">
      <w:pPr>
        <w:rPr>
          <w:b/>
          <w:sz w:val="28"/>
        </w:rPr>
      </w:pPr>
    </w:p>
    <w:p w14:paraId="21C7B84E" w14:textId="77777777" w:rsidR="00000000" w:rsidRDefault="00F43139">
      <w:pPr>
        <w:jc w:val="center"/>
        <w:rPr>
          <w:b/>
          <w:sz w:val="28"/>
        </w:rPr>
      </w:pPr>
      <w:r>
        <w:rPr>
          <w:b/>
          <w:sz w:val="28"/>
        </w:rPr>
        <w:t>11.§</w:t>
      </w:r>
    </w:p>
    <w:p w14:paraId="05F64183" w14:textId="77777777" w:rsidR="00000000" w:rsidRDefault="00F43139">
      <w:pPr>
        <w:jc w:val="center"/>
        <w:rPr>
          <w:b/>
          <w:sz w:val="28"/>
        </w:rPr>
      </w:pPr>
    </w:p>
    <w:p w14:paraId="533BE268" w14:textId="77777777" w:rsidR="00000000" w:rsidRDefault="00F4313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E rendelet a </w:t>
      </w:r>
      <w:proofErr w:type="gramStart"/>
      <w:r>
        <w:rPr>
          <w:sz w:val="24"/>
        </w:rPr>
        <w:t>kihirdetése  napján</w:t>
      </w:r>
      <w:proofErr w:type="gramEnd"/>
      <w:r>
        <w:rPr>
          <w:sz w:val="24"/>
        </w:rPr>
        <w:t xml:space="preserve"> lép hatályba, egyidejűleg hatályát veszti a Szántód Község Képviselő-testületének  a Szántód Község címerének, zászlajának megállapításáról és használatának  szabályozásáról szóló  5/2000. (V.15.) és a 8/1999.(IV.15.) számú</w:t>
      </w:r>
      <w:r>
        <w:rPr>
          <w:sz w:val="24"/>
        </w:rPr>
        <w:t xml:space="preserve"> rendeletekkel módosított  9/1997.(IX.20.)  számú rendelete.</w:t>
      </w:r>
    </w:p>
    <w:p w14:paraId="3B6982E1" w14:textId="77777777" w:rsidR="00000000" w:rsidRDefault="00F43139">
      <w:pPr>
        <w:jc w:val="both"/>
        <w:rPr>
          <w:sz w:val="24"/>
        </w:rPr>
      </w:pPr>
    </w:p>
    <w:p w14:paraId="59CEB612" w14:textId="77777777" w:rsidR="00000000" w:rsidRDefault="00F4313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rendelet kihirdetéséről a jegyző gondoskodik.</w:t>
      </w:r>
    </w:p>
    <w:p w14:paraId="6A2BC38D" w14:textId="77777777" w:rsidR="00000000" w:rsidRDefault="00F43139">
      <w:pPr>
        <w:jc w:val="both"/>
        <w:rPr>
          <w:sz w:val="24"/>
        </w:rPr>
      </w:pPr>
    </w:p>
    <w:p w14:paraId="2BF9F175" w14:textId="77777777" w:rsidR="00000000" w:rsidRDefault="00F431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12.§</w:t>
      </w:r>
      <w:r>
        <w:rPr>
          <w:rStyle w:val="Lbjegyzet-hivatkozs"/>
          <w:b/>
          <w:bCs/>
          <w:sz w:val="24"/>
        </w:rPr>
        <w:footnoteReference w:id="3"/>
      </w:r>
    </w:p>
    <w:p w14:paraId="2EB0EB4C" w14:textId="77777777" w:rsidR="00000000" w:rsidRDefault="00F43139">
      <w:pPr>
        <w:ind w:right="113"/>
        <w:jc w:val="both"/>
      </w:pPr>
    </w:p>
    <w:p w14:paraId="543F9BA0" w14:textId="77777777" w:rsidR="00000000" w:rsidRDefault="00F43139">
      <w:pPr>
        <w:pStyle w:val="Szvegtrzs"/>
      </w:pPr>
      <w:r>
        <w:t>E rendelet a belső piaci szolgáltatásokról szóló, az Európai Parlament és a Tanács 2006/123/EK irányelvnek való megfelelést szolgálja.</w:t>
      </w:r>
    </w:p>
    <w:p w14:paraId="27421AE0" w14:textId="77777777" w:rsidR="00000000" w:rsidRDefault="00F43139">
      <w:pPr>
        <w:jc w:val="both"/>
        <w:rPr>
          <w:sz w:val="24"/>
        </w:rPr>
      </w:pPr>
    </w:p>
    <w:p w14:paraId="2E0DBD5F" w14:textId="77777777" w:rsidR="00000000" w:rsidRDefault="00F43139">
      <w:pPr>
        <w:pStyle w:val="Szvegtrzs"/>
      </w:pPr>
      <w:r>
        <w:t>Sz</w:t>
      </w:r>
      <w:r>
        <w:t>ántód, 2012.május 22.</w:t>
      </w:r>
    </w:p>
    <w:p w14:paraId="6026AF9D" w14:textId="77777777" w:rsidR="00000000" w:rsidRDefault="00F43139">
      <w:pPr>
        <w:jc w:val="both"/>
        <w:rPr>
          <w:sz w:val="24"/>
        </w:rPr>
      </w:pPr>
    </w:p>
    <w:p w14:paraId="472C0C87" w14:textId="77777777" w:rsidR="00000000" w:rsidRDefault="00F43139">
      <w:pPr>
        <w:jc w:val="both"/>
        <w:rPr>
          <w:sz w:val="24"/>
        </w:rPr>
      </w:pPr>
    </w:p>
    <w:p w14:paraId="7FE95F7F" w14:textId="77777777" w:rsidR="00000000" w:rsidRDefault="00F43139">
      <w:pPr>
        <w:jc w:val="both"/>
        <w:rPr>
          <w:sz w:val="24"/>
        </w:rPr>
      </w:pPr>
    </w:p>
    <w:p w14:paraId="37017DC7" w14:textId="77777777" w:rsidR="00000000" w:rsidRDefault="00F43139">
      <w:pPr>
        <w:jc w:val="both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Dr.Kiss</w:t>
      </w:r>
      <w:proofErr w:type="spellEnd"/>
      <w:r>
        <w:rPr>
          <w:sz w:val="24"/>
        </w:rPr>
        <w:t xml:space="preserve"> Pál </w:t>
      </w:r>
    </w:p>
    <w:p w14:paraId="4F4311D6" w14:textId="77777777" w:rsidR="00000000" w:rsidRDefault="00F4313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címzetes főjegyző</w:t>
      </w:r>
    </w:p>
    <w:p w14:paraId="5B1010B6" w14:textId="77777777" w:rsidR="00000000" w:rsidRDefault="00F43139">
      <w:pPr>
        <w:jc w:val="both"/>
        <w:rPr>
          <w:sz w:val="24"/>
        </w:rPr>
      </w:pPr>
    </w:p>
    <w:p w14:paraId="125E0B62" w14:textId="77777777" w:rsidR="00000000" w:rsidRDefault="00F43139">
      <w:pPr>
        <w:jc w:val="both"/>
        <w:rPr>
          <w:sz w:val="24"/>
        </w:rPr>
      </w:pPr>
    </w:p>
    <w:sectPr w:rsidR="0000000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AE94" w14:textId="77777777" w:rsidR="00000000" w:rsidRDefault="00F43139">
      <w:r>
        <w:separator/>
      </w:r>
    </w:p>
  </w:endnote>
  <w:endnote w:type="continuationSeparator" w:id="0">
    <w:p w14:paraId="609AB15C" w14:textId="77777777" w:rsidR="00000000" w:rsidRDefault="00F4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6C58" w14:textId="77777777" w:rsidR="00000000" w:rsidRDefault="00F43139">
      <w:r>
        <w:separator/>
      </w:r>
    </w:p>
  </w:footnote>
  <w:footnote w:type="continuationSeparator" w:id="0">
    <w:p w14:paraId="0F83FD9A" w14:textId="77777777" w:rsidR="00000000" w:rsidRDefault="00F43139">
      <w:r>
        <w:continuationSeparator/>
      </w:r>
    </w:p>
  </w:footnote>
  <w:footnote w:id="1">
    <w:p w14:paraId="4222BCC9" w14:textId="77777777" w:rsidR="00000000" w:rsidRDefault="00F43139">
      <w:pPr>
        <w:pStyle w:val="Lbjegyzetszveg"/>
      </w:pPr>
      <w:r>
        <w:rPr>
          <w:rStyle w:val="Lbjegyzet-hivatkozs"/>
        </w:rPr>
        <w:footnoteRef/>
      </w:r>
      <w:r>
        <w:t xml:space="preserve"> Beiktatta: a 13/2005.(XI.27.) számú rendelet 1.§-a. Hatályos: 2005.november 1-től.</w:t>
      </w:r>
    </w:p>
  </w:footnote>
  <w:footnote w:id="2">
    <w:p w14:paraId="49B14828" w14:textId="77777777" w:rsidR="00000000" w:rsidRDefault="00F43139">
      <w:pPr>
        <w:pStyle w:val="Lbjegyzetszveg"/>
      </w:pPr>
      <w:r>
        <w:rPr>
          <w:rStyle w:val="Lbjegyzet-hivatkozs"/>
        </w:rPr>
        <w:footnoteRef/>
      </w:r>
      <w:r>
        <w:t xml:space="preserve"> Hatályo</w:t>
      </w:r>
      <w:r>
        <w:t>n kívül helyezte a 6/2012.(V.29.) önkormányzati rendelet 3.§-a. Hatályos 2012.május 30.napjától.</w:t>
      </w:r>
    </w:p>
  </w:footnote>
  <w:footnote w:id="3">
    <w:p w14:paraId="3129F7E8" w14:textId="77777777" w:rsidR="00000000" w:rsidRDefault="00F43139">
      <w:pPr>
        <w:pStyle w:val="Lbjegyzetszveg"/>
      </w:pPr>
      <w:r>
        <w:rPr>
          <w:rStyle w:val="Lbjegyzet-hivatkozs"/>
        </w:rPr>
        <w:footnoteRef/>
      </w:r>
      <w:r>
        <w:t xml:space="preserve"> Kiegészítette: a 10/2009.(X.13.)számú rendelet 2.§-a. Hatályos: 2009.október 13-tól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4D4F" w14:textId="77777777" w:rsidR="00000000" w:rsidRDefault="00F4313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7D18593" w14:textId="77777777" w:rsidR="00000000" w:rsidRDefault="00F4313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00B5" w14:textId="77777777" w:rsidR="00000000" w:rsidRDefault="00F4313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F60FA0B" w14:textId="77777777" w:rsidR="00000000" w:rsidRDefault="00F43139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C76"/>
    <w:multiLevelType w:val="singleLevel"/>
    <w:tmpl w:val="90C66B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" w15:restartNumberingAfterBreak="0">
    <w:nsid w:val="1180008B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D576D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057824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A65845"/>
    <w:multiLevelType w:val="singleLevel"/>
    <w:tmpl w:val="90C66B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5" w15:restartNumberingAfterBreak="0">
    <w:nsid w:val="1A2A0068"/>
    <w:multiLevelType w:val="singleLevel"/>
    <w:tmpl w:val="A9E0A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3C6CF4"/>
    <w:multiLevelType w:val="singleLevel"/>
    <w:tmpl w:val="29C00B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78F2EDC"/>
    <w:multiLevelType w:val="singleLevel"/>
    <w:tmpl w:val="5E0661D2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42A4353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453745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152F2B"/>
    <w:multiLevelType w:val="singleLevel"/>
    <w:tmpl w:val="90C66B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1" w15:restartNumberingAfterBreak="0">
    <w:nsid w:val="65164187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A85C80"/>
    <w:multiLevelType w:val="singleLevel"/>
    <w:tmpl w:val="7C5EA1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39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70E8A"/>
  <w15:chartTrackingRefBased/>
  <w15:docId w15:val="{ED2C7381-FF3B-4BEC-BC02-F2690CDF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caps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2">
    <w:name w:val="Body Text 2"/>
    <w:basedOn w:val="Norml"/>
    <w:semiHidden/>
    <w:pPr>
      <w:tabs>
        <w:tab w:val="left" w:pos="1134"/>
        <w:tab w:val="left" w:pos="1560"/>
        <w:tab w:val="left" w:pos="1701"/>
      </w:tabs>
      <w:ind w:right="-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RENDELETTERVEZET</vt:lpstr>
    </vt:vector>
  </TitlesOfParts>
  <Company>ÖNKORMÁNYZAT BFÖLDVÁR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RENDELETTERVEZET</dc:title>
  <dc:subject/>
  <dc:creator>KISSNÉ BOLHA ANDREA</dc:creator>
  <cp:keywords/>
  <cp:lastModifiedBy>drNAGY</cp:lastModifiedBy>
  <cp:revision>2</cp:revision>
  <cp:lastPrinted>2012-05-30T06:48:00Z</cp:lastPrinted>
  <dcterms:created xsi:type="dcterms:W3CDTF">2021-03-25T15:23:00Z</dcterms:created>
  <dcterms:modified xsi:type="dcterms:W3CDTF">2021-03-25T15:23:00Z</dcterms:modified>
</cp:coreProperties>
</file>