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8B" w:rsidRPr="00E46E52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E52">
        <w:rPr>
          <w:rFonts w:ascii="Times New Roman" w:hAnsi="Times New Roman" w:cs="Times New Roman"/>
          <w:b/>
          <w:sz w:val="24"/>
          <w:szCs w:val="24"/>
        </w:rPr>
        <w:t>1. számú melléklet a 8/2013. (VII. 02.) önkormányzati rendelethez</w:t>
      </w:r>
    </w:p>
    <w:p w:rsidR="00902E8B" w:rsidRPr="00E46E52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Zalkod Községi Önkormányzat f</w:t>
      </w:r>
      <w:r w:rsidRPr="00E46E52">
        <w:rPr>
          <w:rFonts w:ascii="Times New Roman" w:hAnsi="Times New Roman" w:cs="Times New Roman"/>
          <w:b/>
          <w:sz w:val="24"/>
          <w:szCs w:val="24"/>
        </w:rPr>
        <w:t>orgalomképtelen vagyon</w:t>
      </w:r>
      <w:r>
        <w:rPr>
          <w:rFonts w:ascii="Times New Roman" w:hAnsi="Times New Roman" w:cs="Times New Roman"/>
          <w:b/>
          <w:sz w:val="24"/>
          <w:szCs w:val="24"/>
        </w:rPr>
        <w:t>áról</w:t>
      </w:r>
    </w:p>
    <w:tbl>
      <w:tblPr>
        <w:tblW w:w="91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060"/>
        <w:gridCol w:w="1420"/>
        <w:gridCol w:w="1740"/>
        <w:gridCol w:w="2640"/>
      </w:tblGrid>
      <w:tr w:rsidR="00902E8B" w:rsidRPr="00E46E52" w:rsidTr="00431B19">
        <w:trPr>
          <w:trHeight w:val="39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Ssz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Terület (m</w:t>
            </w: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Tulajdoni hányad</w:t>
            </w:r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Töltés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Töltés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Buszmegálló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Köztemető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Beépítetlen terület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Tűzoltó szertár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Járda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Járda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Temető támfal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Temető kerítés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902E8B" w:rsidRPr="00E46E52" w:rsidTr="00431B1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</w:tbl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Pr="00E46E52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E46E52">
        <w:rPr>
          <w:rFonts w:ascii="Times New Roman" w:hAnsi="Times New Roman" w:cs="Times New Roman"/>
          <w:b/>
          <w:sz w:val="24"/>
          <w:szCs w:val="24"/>
        </w:rPr>
        <w:t>. számú melléklet a 8/2013. (VII. 02.) önkormányzati rendelethez</w:t>
      </w:r>
    </w:p>
    <w:p w:rsidR="00902E8B" w:rsidRPr="00E46E52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Zalkod Községi Önkormányzat k</w:t>
      </w:r>
      <w:r w:rsidRPr="00E46E52">
        <w:rPr>
          <w:rFonts w:ascii="Times New Roman" w:eastAsia="Arial Unicode MS" w:hAnsi="Times New Roman" w:cs="Times New Roman"/>
          <w:b/>
          <w:sz w:val="24"/>
          <w:szCs w:val="24"/>
        </w:rPr>
        <w:t>orlátozottan forgalomképes vagyon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áról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240"/>
        <w:gridCol w:w="2600"/>
        <w:gridCol w:w="2225"/>
      </w:tblGrid>
      <w:tr w:rsidR="00902E8B" w:rsidRPr="00E46E52" w:rsidTr="00431B19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Ssz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Terület (m</w:t>
            </w: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Új községháza melletti park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5568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új községháza épülete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4871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konyha/orvosi rendelő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teleház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Ravatalozó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02E8B" w:rsidRPr="00E46E52" w:rsidTr="00431B19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Közművagyon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nettó nyilvántartott értéke: 159.087 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Eft</w:t>
            </w:r>
            <w:proofErr w:type="spellEnd"/>
          </w:p>
        </w:tc>
      </w:tr>
    </w:tbl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E8B" w:rsidRPr="00E46E52" w:rsidRDefault="00902E8B" w:rsidP="00902E8B">
      <w:pPr>
        <w:pStyle w:val="Nincstrkz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E46E52">
        <w:rPr>
          <w:rFonts w:ascii="Times New Roman" w:hAnsi="Times New Roman" w:cs="Times New Roman"/>
          <w:b/>
          <w:sz w:val="24"/>
          <w:szCs w:val="24"/>
        </w:rPr>
        <w:t>. számú melléklet a 8/2013. (VII. 02.) önkormányzati rendelethez</w:t>
      </w:r>
    </w:p>
    <w:p w:rsidR="00902E8B" w:rsidRPr="00E46E52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Zalkod Községi Önkormányzat üzleti vagyonáról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960"/>
        <w:gridCol w:w="1760"/>
        <w:gridCol w:w="2325"/>
      </w:tblGrid>
      <w:tr w:rsidR="00902E8B" w:rsidRPr="00E46E52" w:rsidTr="00431B19">
        <w:trPr>
          <w:trHeight w:val="39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Ssz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Terület (m</w:t>
            </w: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E4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Erdő</w:t>
            </w:r>
            <w:proofErr w:type="gram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,gyep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13087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13413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054/6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Agyagásó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126/3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126/4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126/5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126/6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Beépítetlen terület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Mocsár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3928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Gyep, rét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062/2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4579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255/2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2644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kivett töltés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3449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194/1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szolgálati lakás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194/1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szolgálati lakás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szolgálati lakás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régi kultúrház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régi községháza épülete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ÉMÁSZ részvény</w:t>
            </w:r>
          </w:p>
        </w:tc>
        <w:tc>
          <w:tcPr>
            <w:tcW w:w="4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310 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Eft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névértékben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BORSODVÍZ részvény</w:t>
            </w:r>
          </w:p>
        </w:tc>
        <w:tc>
          <w:tcPr>
            <w:tcW w:w="4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Eft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névértékben</w:t>
            </w:r>
          </w:p>
        </w:tc>
      </w:tr>
      <w:tr w:rsidR="00902E8B" w:rsidRPr="00E46E52" w:rsidTr="00431B19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léni Vízmű részvény</w:t>
            </w:r>
          </w:p>
        </w:tc>
        <w:tc>
          <w:tcPr>
            <w:tcW w:w="4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2E8B" w:rsidRPr="00E46E52" w:rsidRDefault="00902E8B" w:rsidP="0043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Eft</w:t>
            </w:r>
            <w:proofErr w:type="spellEnd"/>
            <w:r w:rsidRPr="00E4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névértékben</w:t>
            </w:r>
          </w:p>
        </w:tc>
      </w:tr>
    </w:tbl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C766A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</w:t>
      </w:r>
    </w:p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C766A">
        <w:rPr>
          <w:rFonts w:ascii="Times New Roman" w:eastAsia="Arial Unicode MS" w:hAnsi="Times New Roman" w:cs="Times New Roman"/>
          <w:b/>
          <w:sz w:val="20"/>
          <w:szCs w:val="20"/>
        </w:rPr>
        <w:t xml:space="preserve">    </w:t>
      </w:r>
    </w:p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02E8B" w:rsidRDefault="00902E8B" w:rsidP="00902E8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5520B5" w:rsidRDefault="005520B5">
      <w:bookmarkStart w:id="0" w:name="_GoBack"/>
      <w:bookmarkEnd w:id="0"/>
    </w:p>
    <w:sectPr w:rsidR="0055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8B"/>
    <w:rsid w:val="005520B5"/>
    <w:rsid w:val="0090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AE9E6-60AA-4FC6-872C-C3515291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E8B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02E8B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1</cp:revision>
  <dcterms:created xsi:type="dcterms:W3CDTF">2018-11-19T07:08:00Z</dcterms:created>
  <dcterms:modified xsi:type="dcterms:W3CDTF">2018-11-19T07:28:00Z</dcterms:modified>
</cp:coreProperties>
</file>