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F2" w:rsidRPr="005A36EB" w:rsidRDefault="005063F2" w:rsidP="005063F2">
      <w:pPr>
        <w:jc w:val="center"/>
        <w:rPr>
          <w:b/>
          <w:sz w:val="24"/>
        </w:rPr>
      </w:pPr>
      <w:r w:rsidRPr="005A36EB">
        <w:rPr>
          <w:b/>
          <w:sz w:val="24"/>
        </w:rPr>
        <w:t>A Szociális és Humán Bizottság feladat –és hatáskörei</w:t>
      </w:r>
    </w:p>
    <w:p w:rsidR="005063F2" w:rsidRPr="005A36EB" w:rsidRDefault="005063F2" w:rsidP="005063F2">
      <w:pPr>
        <w:rPr>
          <w:b/>
          <w:sz w:val="24"/>
        </w:rPr>
      </w:pPr>
    </w:p>
    <w:p w:rsidR="005063F2" w:rsidRPr="005A36EB" w:rsidRDefault="005063F2" w:rsidP="005063F2">
      <w:pPr>
        <w:ind w:left="360"/>
        <w:rPr>
          <w:b/>
          <w:sz w:val="24"/>
        </w:rPr>
      </w:pPr>
      <w:r w:rsidRPr="005A36EB">
        <w:rPr>
          <w:b/>
          <w:sz w:val="24"/>
        </w:rPr>
        <w:t>1. A Szociális és Humán Bizottság feladatkörei</w:t>
      </w:r>
    </w:p>
    <w:p w:rsidR="005063F2" w:rsidRPr="005A36EB" w:rsidRDefault="005063F2" w:rsidP="005063F2">
      <w:pPr>
        <w:widowControl w:val="0"/>
        <w:jc w:val="both"/>
        <w:rPr>
          <w:sz w:val="24"/>
          <w:szCs w:val="24"/>
        </w:rPr>
      </w:pP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>Javaslatot tesz a képviselő</w:t>
      </w:r>
      <w:r w:rsidRPr="005A36EB">
        <w:rPr>
          <w:b/>
          <w:sz w:val="24"/>
        </w:rPr>
        <w:t>-</w:t>
      </w:r>
      <w:r w:rsidRPr="005A36EB">
        <w:rPr>
          <w:sz w:val="24"/>
        </w:rPr>
        <w:t>testületnek nevelési, oktatási, egészségügyi, szociális, gyermekjóléti, közgyűjteményi, gazdasági-ellátó intézmény létesítésére, megszüntetésére, átszervezésére, tevékenységi körének módosítására, nevének megállapítására.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>Véleményezi e melléklet 1. pontjában meghatározott intézmények éves beszámolóját.</w:t>
      </w:r>
    </w:p>
    <w:p w:rsidR="005063F2" w:rsidRPr="005A36EB" w:rsidRDefault="005063F2" w:rsidP="005063F2">
      <w:pPr>
        <w:numPr>
          <w:ilvl w:val="0"/>
          <w:numId w:val="1"/>
        </w:numPr>
        <w:rPr>
          <w:sz w:val="24"/>
        </w:rPr>
      </w:pPr>
      <w:r w:rsidRPr="005A36EB">
        <w:rPr>
          <w:sz w:val="24"/>
        </w:rPr>
        <w:t>Véleményezi e melléklet 1. pontjában meghatározott intézményekre vonatkozó vezetői pályázatok kiírását, a vezetői szakmai</w:t>
      </w:r>
      <w:r w:rsidRPr="005A36EB">
        <w:rPr>
          <w:b/>
          <w:sz w:val="24"/>
        </w:rPr>
        <w:t xml:space="preserve"> </w:t>
      </w:r>
      <w:r w:rsidRPr="005A36EB">
        <w:rPr>
          <w:sz w:val="24"/>
        </w:rPr>
        <w:t>programokat.</w:t>
      </w:r>
    </w:p>
    <w:p w:rsidR="005063F2" w:rsidRPr="005A36EB" w:rsidRDefault="005063F2" w:rsidP="005063F2">
      <w:pPr>
        <w:numPr>
          <w:ilvl w:val="0"/>
          <w:numId w:val="1"/>
        </w:numPr>
        <w:rPr>
          <w:sz w:val="24"/>
          <w:szCs w:val="24"/>
        </w:rPr>
      </w:pPr>
      <w:r w:rsidRPr="005A36EB">
        <w:rPr>
          <w:sz w:val="24"/>
          <w:szCs w:val="24"/>
        </w:rPr>
        <w:t>Véleményezi a közoktatási megállapodásokat.</w:t>
      </w:r>
    </w:p>
    <w:p w:rsidR="005063F2" w:rsidRPr="005A36EB" w:rsidRDefault="005063F2" w:rsidP="005063F2">
      <w:pPr>
        <w:ind w:left="360"/>
        <w:jc w:val="both"/>
        <w:outlineLvl w:val="3"/>
        <w:rPr>
          <w:sz w:val="24"/>
        </w:rPr>
      </w:pPr>
      <w:r w:rsidRPr="005A36EB">
        <w:rPr>
          <w:sz w:val="24"/>
        </w:rPr>
        <w:t xml:space="preserve">5. </w:t>
      </w:r>
      <w:r w:rsidRPr="005A36EB">
        <w:rPr>
          <w:sz w:val="24"/>
          <w:szCs w:val="24"/>
        </w:rPr>
        <w:t>Jóváhagyja a művelődési, közgyűjteményi intézmények éves munkatervét</w:t>
      </w:r>
      <w:proofErr w:type="gramStart"/>
      <w:r w:rsidRPr="005A36EB">
        <w:rPr>
          <w:sz w:val="24"/>
          <w:szCs w:val="24"/>
        </w:rPr>
        <w:t>,  továbbképzési</w:t>
      </w:r>
      <w:proofErr w:type="gramEnd"/>
      <w:r w:rsidRPr="005A36EB">
        <w:rPr>
          <w:sz w:val="24"/>
          <w:szCs w:val="24"/>
        </w:rPr>
        <w:t xml:space="preserve"> és beiskolázási tervét.</w:t>
      </w:r>
    </w:p>
    <w:p w:rsidR="005063F2" w:rsidRPr="005A36EB" w:rsidRDefault="005063F2" w:rsidP="005063F2">
      <w:pPr>
        <w:numPr>
          <w:ilvl w:val="0"/>
          <w:numId w:val="1"/>
        </w:numPr>
        <w:tabs>
          <w:tab w:val="left" w:pos="1134"/>
        </w:tabs>
        <w:jc w:val="both"/>
        <w:rPr>
          <w:sz w:val="24"/>
        </w:rPr>
      </w:pPr>
      <w:r w:rsidRPr="005A36EB">
        <w:rPr>
          <w:sz w:val="24"/>
        </w:rPr>
        <w:t xml:space="preserve">Figyelemmel kíséri a városban élő nemzetiségek jogainak érvényesülését. </w:t>
      </w:r>
    </w:p>
    <w:p w:rsidR="005063F2" w:rsidRPr="005A36EB" w:rsidRDefault="005063F2" w:rsidP="005063F2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5A36EB">
        <w:rPr>
          <w:sz w:val="24"/>
          <w:szCs w:val="24"/>
        </w:rPr>
        <w:t xml:space="preserve">Kapcsolatot tart a települési nemzetiségi </w:t>
      </w:r>
      <w:proofErr w:type="gramStart"/>
      <w:r w:rsidRPr="005A36EB">
        <w:rPr>
          <w:sz w:val="24"/>
          <w:szCs w:val="24"/>
        </w:rPr>
        <w:t>önkormányzat(</w:t>
      </w:r>
      <w:proofErr w:type="gramEnd"/>
      <w:r w:rsidRPr="005A36EB">
        <w:rPr>
          <w:sz w:val="24"/>
          <w:szCs w:val="24"/>
        </w:rPr>
        <w:t>ok)</w:t>
      </w:r>
      <w:proofErr w:type="spellStart"/>
      <w:r w:rsidRPr="005A36EB">
        <w:rPr>
          <w:sz w:val="24"/>
          <w:szCs w:val="24"/>
        </w:rPr>
        <w:t>tal</w:t>
      </w:r>
      <w:proofErr w:type="spellEnd"/>
      <w:r w:rsidRPr="005A36EB">
        <w:rPr>
          <w:sz w:val="24"/>
          <w:szCs w:val="24"/>
        </w:rPr>
        <w:t>.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>Kétévente beszámoltatja a szociális gondozóhálózat vezetőjét végzett munkájáról.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 xml:space="preserve">Évente megállapítja az önkormányzat tulajdonában lévő gyermek- és ifjúsági intézményekben fizetendő élelmezési térítési díjak csökkentését, illetve elengedését lehetővé tévő előirányzatot. 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  <w:szCs w:val="24"/>
        </w:rPr>
      </w:pPr>
      <w:r w:rsidRPr="005A36EB">
        <w:rPr>
          <w:sz w:val="24"/>
          <w:szCs w:val="24"/>
        </w:rPr>
        <w:t>Véleményezési, javaslattételi joga van minden Képviselő-testületi előterjesztés tárgyalásában, amennyiben egészségügyi, szociális vagy gyermekjóléti, sport, közművelődési vagy közgyűjteményi területet érint.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>Véleményezi a lakosság egészségügyi állapotáról készült beszámolót és az egészségügyi ellátás (gyermek-, felnőtt háziorvosi, szakorvosi) helyzetét.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>Egészségügyi felvilágosító előadások megszervezését kezdeményezi.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 xml:space="preserve">Tájékozódik az anya- és csecsemővédelem aktuális eredményeiről, feladatairól a védőnők tapasztalatai alapján. </w:t>
      </w:r>
    </w:p>
    <w:p w:rsidR="005063F2" w:rsidRPr="005A36EB" w:rsidRDefault="005063F2" w:rsidP="005063F2">
      <w:pPr>
        <w:numPr>
          <w:ilvl w:val="0"/>
          <w:numId w:val="1"/>
        </w:numPr>
        <w:tabs>
          <w:tab w:val="left" w:pos="360"/>
        </w:tabs>
        <w:jc w:val="both"/>
        <w:outlineLvl w:val="3"/>
        <w:rPr>
          <w:sz w:val="24"/>
          <w:szCs w:val="24"/>
        </w:rPr>
      </w:pPr>
      <w:r w:rsidRPr="005A36EB">
        <w:rPr>
          <w:sz w:val="24"/>
          <w:szCs w:val="24"/>
        </w:rPr>
        <w:t>Javaslatot tesz a Képviselő-testületnek orvosi körzet területére, az orvosi ügyeleti ellátás megszervezésére.</w:t>
      </w:r>
    </w:p>
    <w:p w:rsidR="005063F2" w:rsidRPr="005A36EB" w:rsidRDefault="005063F2" w:rsidP="005063F2">
      <w:pPr>
        <w:numPr>
          <w:ilvl w:val="0"/>
          <w:numId w:val="1"/>
        </w:numPr>
        <w:tabs>
          <w:tab w:val="num" w:pos="2160"/>
        </w:tabs>
        <w:jc w:val="both"/>
        <w:outlineLvl w:val="3"/>
        <w:rPr>
          <w:sz w:val="24"/>
          <w:szCs w:val="24"/>
        </w:rPr>
      </w:pPr>
      <w:r w:rsidRPr="005A36EB">
        <w:rPr>
          <w:sz w:val="24"/>
          <w:szCs w:val="24"/>
        </w:rPr>
        <w:t>Ellenőrzi a központi orvosi ügyelettel kapcsolatos feladatok ellátást, és az önkormányzati fenntartású egészségügyi intézmények működését. Ellenőrzésének eredményéről beszámol a képviselő-testületnek.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>Javaslatot tesz a Képviselő-testületnek a lakások elidegenítésére, a bérlakások bérleti díjának emelésére, bérlőkijelölési jog gyakorlása esetén a jog jogosultja által fizetendő díj összegére, az önkormányzati bérlakások csereszerződéseinek jóváhagyására.</w:t>
      </w:r>
    </w:p>
    <w:p w:rsidR="005063F2" w:rsidRPr="005A36EB" w:rsidRDefault="005063F2" w:rsidP="005063F2">
      <w:pPr>
        <w:numPr>
          <w:ilvl w:val="0"/>
          <w:numId w:val="1"/>
        </w:numPr>
        <w:tabs>
          <w:tab w:val="left" w:pos="1134"/>
        </w:tabs>
        <w:jc w:val="both"/>
        <w:rPr>
          <w:sz w:val="24"/>
        </w:rPr>
      </w:pPr>
      <w:r w:rsidRPr="005A36EB">
        <w:rPr>
          <w:sz w:val="24"/>
        </w:rPr>
        <w:t>Véleményezi az önkormányzati bérlakások használatáról szóló beszámolót.</w:t>
      </w:r>
    </w:p>
    <w:p w:rsidR="005063F2" w:rsidRPr="005A36EB" w:rsidRDefault="005063F2" w:rsidP="005063F2">
      <w:pPr>
        <w:numPr>
          <w:ilvl w:val="0"/>
          <w:numId w:val="1"/>
        </w:numPr>
        <w:jc w:val="both"/>
        <w:rPr>
          <w:sz w:val="24"/>
        </w:rPr>
      </w:pPr>
      <w:r w:rsidRPr="005A36EB">
        <w:rPr>
          <w:sz w:val="24"/>
        </w:rPr>
        <w:t>Véleményezi a lakás-felújítási alap felhasználását.</w:t>
      </w:r>
    </w:p>
    <w:p w:rsidR="005063F2" w:rsidRPr="005063F2" w:rsidRDefault="005063F2" w:rsidP="005063F2">
      <w:pPr>
        <w:numPr>
          <w:ilvl w:val="0"/>
          <w:numId w:val="1"/>
        </w:numPr>
        <w:jc w:val="both"/>
        <w:rPr>
          <w:sz w:val="24"/>
          <w:szCs w:val="24"/>
        </w:rPr>
      </w:pPr>
      <w:r w:rsidRPr="005A36EB">
        <w:rPr>
          <w:sz w:val="24"/>
          <w:szCs w:val="24"/>
        </w:rPr>
        <w:t>Véleményezi az önkormányzati lakás nem lakás céljára szolgáló hasznosításáról szóló előterjesztést.</w:t>
      </w:r>
      <w:bookmarkStart w:id="0" w:name="_GoBack"/>
      <w:bookmarkEnd w:id="0"/>
    </w:p>
    <w:p w:rsidR="005063F2" w:rsidRPr="005A36EB" w:rsidRDefault="005063F2" w:rsidP="005063F2">
      <w:pPr>
        <w:tabs>
          <w:tab w:val="left" w:pos="708"/>
          <w:tab w:val="left" w:pos="1134"/>
        </w:tabs>
        <w:suppressAutoHyphens/>
        <w:jc w:val="both"/>
        <w:rPr>
          <w:sz w:val="24"/>
          <w:szCs w:val="24"/>
          <w:vertAlign w:val="superscript"/>
          <w:lang w:eastAsia="ar-SA"/>
        </w:rPr>
      </w:pPr>
    </w:p>
    <w:p w:rsidR="005063F2" w:rsidRPr="005A36EB" w:rsidRDefault="005063F2" w:rsidP="005063F2">
      <w:pPr>
        <w:rPr>
          <w:b/>
          <w:sz w:val="24"/>
        </w:rPr>
      </w:pPr>
      <w:r w:rsidRPr="005A36EB">
        <w:rPr>
          <w:b/>
          <w:sz w:val="24"/>
        </w:rPr>
        <w:t>2. A Szociális és Humán Bizottság átruházott hatáskörei</w:t>
      </w:r>
    </w:p>
    <w:p w:rsidR="005063F2" w:rsidRPr="005A36EB" w:rsidRDefault="005063F2" w:rsidP="005063F2">
      <w:pPr>
        <w:jc w:val="both"/>
        <w:rPr>
          <w:sz w:val="24"/>
          <w:szCs w:val="24"/>
        </w:rPr>
      </w:pPr>
    </w:p>
    <w:p w:rsidR="005063F2" w:rsidRPr="005A36EB" w:rsidRDefault="005063F2" w:rsidP="005063F2">
      <w:pPr>
        <w:tabs>
          <w:tab w:val="left" w:pos="708"/>
        </w:tabs>
        <w:rPr>
          <w:sz w:val="24"/>
          <w:szCs w:val="24"/>
        </w:rPr>
      </w:pPr>
      <w:r w:rsidRPr="005A36EB">
        <w:rPr>
          <w:sz w:val="24"/>
          <w:szCs w:val="24"/>
        </w:rPr>
        <w:t>1.</w:t>
      </w:r>
      <w:r w:rsidRPr="005A36EB">
        <w:t xml:space="preserve"> </w:t>
      </w:r>
      <w:r w:rsidRPr="005A36EB">
        <w:rPr>
          <w:sz w:val="24"/>
          <w:szCs w:val="24"/>
        </w:rPr>
        <w:t>Dönt a hátrányos helyzetű tanulók tehetséggondozó programra irányuló pályázatainak elvi támogatásáról.</w:t>
      </w:r>
    </w:p>
    <w:p w:rsidR="005063F2" w:rsidRPr="005A36EB" w:rsidRDefault="005063F2" w:rsidP="005063F2">
      <w:pPr>
        <w:jc w:val="both"/>
        <w:rPr>
          <w:sz w:val="24"/>
          <w:szCs w:val="24"/>
        </w:rPr>
      </w:pPr>
      <w:r w:rsidRPr="005A36EB">
        <w:rPr>
          <w:sz w:val="24"/>
          <w:szCs w:val="24"/>
        </w:rPr>
        <w:t>2. Pályázatot ír ki a Civil Alapba befizetett támogatások odaítélése érdekében. Dönt a pályázatot benyújtó szervezetek támogatásának mértékéről.</w:t>
      </w:r>
    </w:p>
    <w:p w:rsidR="005063F2" w:rsidRPr="005A36EB" w:rsidRDefault="005063F2" w:rsidP="005063F2">
      <w:pPr>
        <w:tabs>
          <w:tab w:val="left" w:pos="1134"/>
        </w:tabs>
        <w:jc w:val="both"/>
        <w:rPr>
          <w:sz w:val="24"/>
        </w:rPr>
      </w:pPr>
      <w:r w:rsidRPr="005A36EB">
        <w:rPr>
          <w:sz w:val="24"/>
        </w:rPr>
        <w:t>3. Dönt a bérbeszámítási kérelmekről az önkormányzati tulajdonú bérlakások esetében.</w:t>
      </w:r>
    </w:p>
    <w:p w:rsidR="005063F2" w:rsidRPr="005A36EB" w:rsidRDefault="005063F2" w:rsidP="005063F2">
      <w:pPr>
        <w:jc w:val="both"/>
        <w:rPr>
          <w:sz w:val="24"/>
        </w:rPr>
      </w:pPr>
      <w:r w:rsidRPr="005A36EB">
        <w:rPr>
          <w:sz w:val="24"/>
        </w:rPr>
        <w:t xml:space="preserve">4. Elkészíti a </w:t>
      </w:r>
      <w:proofErr w:type="spellStart"/>
      <w:r w:rsidRPr="005A36EB">
        <w:rPr>
          <w:sz w:val="24"/>
        </w:rPr>
        <w:t>lakáskiutalási</w:t>
      </w:r>
      <w:proofErr w:type="spellEnd"/>
      <w:r w:rsidRPr="005A36EB">
        <w:rPr>
          <w:sz w:val="24"/>
        </w:rPr>
        <w:t xml:space="preserve"> névjegyzéket, melyhez megvizsgálja a lakásigénylők jövedelmi, vagyoni, szociális helyzetét, helyszíni környezettanulmányt végez. </w:t>
      </w:r>
    </w:p>
    <w:p w:rsidR="005063F2" w:rsidRPr="005A36EB" w:rsidRDefault="005063F2" w:rsidP="005063F2">
      <w:pPr>
        <w:jc w:val="both"/>
        <w:rPr>
          <w:sz w:val="24"/>
        </w:rPr>
      </w:pPr>
      <w:r w:rsidRPr="005A36EB">
        <w:rPr>
          <w:sz w:val="24"/>
        </w:rPr>
        <w:lastRenderedPageBreak/>
        <w:t xml:space="preserve">5. A jogszabályi feltételek megléte esetén dönt a bérleti jogviszonyok felmondásáról. </w:t>
      </w:r>
    </w:p>
    <w:p w:rsidR="005063F2" w:rsidRPr="005A36EB" w:rsidRDefault="005063F2" w:rsidP="005063F2">
      <w:pPr>
        <w:jc w:val="both"/>
        <w:rPr>
          <w:sz w:val="24"/>
        </w:rPr>
      </w:pPr>
      <w:r w:rsidRPr="005A36EB">
        <w:rPr>
          <w:sz w:val="24"/>
        </w:rPr>
        <w:t xml:space="preserve">6. Engedélyezi az önkormányzati bérlakásba a lakástörvény szerint befogadható személyeken kívül más személyek befogadását. </w:t>
      </w:r>
      <w:r w:rsidRPr="005A36EB">
        <w:rPr>
          <w:sz w:val="24"/>
          <w:vertAlign w:val="superscript"/>
        </w:rPr>
        <w:t xml:space="preserve"> </w:t>
      </w:r>
    </w:p>
    <w:p w:rsidR="005063F2" w:rsidRPr="005A36EB" w:rsidRDefault="005063F2" w:rsidP="005063F2">
      <w:pPr>
        <w:tabs>
          <w:tab w:val="left" w:pos="708"/>
          <w:tab w:val="left" w:pos="1134"/>
        </w:tabs>
        <w:suppressAutoHyphens/>
        <w:jc w:val="both"/>
        <w:rPr>
          <w:sz w:val="24"/>
          <w:szCs w:val="24"/>
          <w:vertAlign w:val="superscript"/>
          <w:lang w:eastAsia="ar-SA"/>
        </w:rPr>
      </w:pPr>
      <w:r w:rsidRPr="005A36EB">
        <w:rPr>
          <w:sz w:val="24"/>
          <w:szCs w:val="24"/>
          <w:lang w:eastAsia="ar-SA"/>
        </w:rPr>
        <w:t>7. Felülvizsgálja az ápolási támogatásra való jogosultságot, és annak eredményétől függően dönt a támogatásra való jogosultságról vagy a támogatás megszüntetéséről.</w:t>
      </w:r>
    </w:p>
    <w:p w:rsidR="005063F2" w:rsidRPr="005A36EB" w:rsidRDefault="005063F2" w:rsidP="005063F2">
      <w:pPr>
        <w:tabs>
          <w:tab w:val="left" w:pos="708"/>
          <w:tab w:val="left" w:pos="1134"/>
        </w:tabs>
        <w:suppressAutoHyphens/>
        <w:jc w:val="both"/>
        <w:rPr>
          <w:sz w:val="24"/>
          <w:szCs w:val="24"/>
          <w:lang w:eastAsia="ar-SA"/>
        </w:rPr>
      </w:pPr>
      <w:r w:rsidRPr="005A36EB">
        <w:rPr>
          <w:sz w:val="24"/>
          <w:szCs w:val="24"/>
          <w:lang w:eastAsia="ar-SA"/>
        </w:rPr>
        <w:t>8.</w:t>
      </w:r>
      <w:r w:rsidRPr="005A36EB">
        <w:rPr>
          <w:color w:val="FF0000"/>
          <w:sz w:val="24"/>
          <w:szCs w:val="24"/>
          <w:lang w:eastAsia="ar-SA"/>
        </w:rPr>
        <w:t xml:space="preserve"> </w:t>
      </w:r>
      <w:r w:rsidRPr="005A36EB">
        <w:rPr>
          <w:sz w:val="24"/>
          <w:szCs w:val="24"/>
          <w:lang w:eastAsia="ar-SA"/>
        </w:rPr>
        <w:t xml:space="preserve">Elbírálja a </w:t>
      </w:r>
      <w:proofErr w:type="spellStart"/>
      <w:r w:rsidRPr="005A36EB">
        <w:rPr>
          <w:sz w:val="24"/>
          <w:szCs w:val="24"/>
          <w:lang w:eastAsia="ar-SA"/>
        </w:rPr>
        <w:t>Bursa</w:t>
      </w:r>
      <w:proofErr w:type="spellEnd"/>
      <w:r w:rsidRPr="005A36EB">
        <w:rPr>
          <w:sz w:val="24"/>
          <w:szCs w:val="24"/>
          <w:lang w:eastAsia="ar-SA"/>
        </w:rPr>
        <w:t xml:space="preserve"> Hungarica Felsőoktatási Ösztöndíjpályázatra beérkezett pályázatokat. Dönt az ösztöndíj összegének mértékéről, felülvizsgálatáról és megvonásáról.</w:t>
      </w:r>
    </w:p>
    <w:p w:rsidR="005063F2" w:rsidRPr="005A36EB" w:rsidRDefault="005063F2" w:rsidP="005063F2">
      <w:pPr>
        <w:jc w:val="both"/>
        <w:outlineLvl w:val="3"/>
        <w:rPr>
          <w:sz w:val="24"/>
        </w:rPr>
      </w:pPr>
      <w:r w:rsidRPr="005A36EB">
        <w:rPr>
          <w:sz w:val="24"/>
        </w:rPr>
        <w:t xml:space="preserve">9. Jóváhagyja az e melléklet 1.1. pontjában meghatározott intézmények: </w:t>
      </w:r>
    </w:p>
    <w:p w:rsidR="005063F2" w:rsidRPr="005A36EB" w:rsidRDefault="005063F2" w:rsidP="005063F2">
      <w:pPr>
        <w:ind w:left="360"/>
        <w:jc w:val="both"/>
        <w:outlineLvl w:val="3"/>
        <w:rPr>
          <w:sz w:val="24"/>
        </w:rPr>
      </w:pPr>
      <w:r w:rsidRPr="005A36EB">
        <w:rPr>
          <w:sz w:val="24"/>
        </w:rPr>
        <w:t>9.1. szakmai programját, szervezeti és működési szabályzatait, azok módosításait,</w:t>
      </w:r>
    </w:p>
    <w:p w:rsidR="005063F2" w:rsidRPr="005A36EB" w:rsidRDefault="005063F2" w:rsidP="005063F2">
      <w:pPr>
        <w:ind w:left="360"/>
        <w:jc w:val="both"/>
        <w:outlineLvl w:val="3"/>
        <w:rPr>
          <w:sz w:val="24"/>
        </w:rPr>
      </w:pPr>
      <w:r w:rsidRPr="005A36EB">
        <w:rPr>
          <w:sz w:val="24"/>
        </w:rPr>
        <w:t>9.2. ha jogszabály másként nem rendelkezik, a házirendet,</w:t>
      </w:r>
    </w:p>
    <w:p w:rsidR="005063F2" w:rsidRPr="005A36EB" w:rsidRDefault="005063F2" w:rsidP="005063F2">
      <w:pPr>
        <w:ind w:left="360"/>
        <w:jc w:val="both"/>
        <w:outlineLvl w:val="3"/>
        <w:rPr>
          <w:sz w:val="24"/>
        </w:rPr>
      </w:pPr>
      <w:r w:rsidRPr="005A36EB">
        <w:rPr>
          <w:sz w:val="24"/>
        </w:rPr>
        <w:t>9.3. szakértői vélemény alapján, - vagy ha jogszabály másként nem rendelkezik - szakértői vélemény nélkül a pedagógiai programot.</w:t>
      </w:r>
    </w:p>
    <w:p w:rsidR="005063F2" w:rsidRPr="005A36EB" w:rsidRDefault="005063F2" w:rsidP="005063F2">
      <w:pPr>
        <w:ind w:left="360"/>
        <w:jc w:val="both"/>
        <w:outlineLvl w:val="3"/>
        <w:rPr>
          <w:sz w:val="24"/>
        </w:rPr>
      </w:pPr>
    </w:p>
    <w:p w:rsidR="005063F2" w:rsidRPr="005A36EB" w:rsidRDefault="005063F2" w:rsidP="005063F2">
      <w:pPr>
        <w:tabs>
          <w:tab w:val="left" w:pos="708"/>
          <w:tab w:val="left" w:pos="1134"/>
        </w:tabs>
        <w:suppressAutoHyphens/>
        <w:jc w:val="both"/>
        <w:rPr>
          <w:sz w:val="24"/>
          <w:szCs w:val="24"/>
          <w:vertAlign w:val="superscript"/>
          <w:lang w:eastAsia="ar-SA"/>
        </w:rPr>
      </w:pPr>
    </w:p>
    <w:p w:rsidR="005063F2" w:rsidRPr="005A36EB" w:rsidRDefault="005063F2" w:rsidP="005063F2">
      <w:pPr>
        <w:rPr>
          <w:b/>
          <w:sz w:val="24"/>
          <w:szCs w:val="24"/>
        </w:rPr>
      </w:pPr>
    </w:p>
    <w:p w:rsidR="00F61AEB" w:rsidRPr="005063F2" w:rsidRDefault="00F61AEB" w:rsidP="005063F2">
      <w:pPr>
        <w:spacing w:after="200" w:line="276" w:lineRule="auto"/>
        <w:rPr>
          <w:b/>
          <w:sz w:val="24"/>
          <w:szCs w:val="24"/>
        </w:rPr>
      </w:pPr>
    </w:p>
    <w:sectPr w:rsidR="00F61AEB" w:rsidRPr="0050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2E8"/>
    <w:multiLevelType w:val="multilevel"/>
    <w:tmpl w:val="45D20544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5063F2"/>
    <w:rsid w:val="00F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2019-02-05T07:38:00Z</dcterms:created>
  <dcterms:modified xsi:type="dcterms:W3CDTF">2019-02-05T07:39:00Z</dcterms:modified>
</cp:coreProperties>
</file>