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F8" w:rsidRDefault="008872F8" w:rsidP="008872F8">
      <w:pPr>
        <w:rPr>
          <w:b/>
          <w:i/>
          <w:u w:val="single"/>
        </w:rPr>
      </w:pPr>
      <w:r>
        <w:rPr>
          <w:b/>
          <w:i/>
          <w:u w:val="single"/>
        </w:rPr>
        <w:t>Tibolddaróc Községi Önkormányzat Képviselő-testülete</w:t>
      </w:r>
    </w:p>
    <w:p w:rsidR="008872F8" w:rsidRDefault="008872F8" w:rsidP="008872F8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3423.Tibolddaróc, Széchenyi út 1. sz. Tel</w:t>
      </w:r>
      <w:proofErr w:type="gramStart"/>
      <w:r>
        <w:rPr>
          <w:b/>
          <w:i/>
          <w:u w:val="single"/>
        </w:rPr>
        <w:t>.:</w:t>
      </w:r>
      <w:proofErr w:type="gramEnd"/>
      <w:r>
        <w:rPr>
          <w:b/>
          <w:i/>
          <w:u w:val="single"/>
        </w:rPr>
        <w:t xml:space="preserve"> 49/337-022, Fax: 49/337-202</w:t>
      </w:r>
    </w:p>
    <w:p w:rsidR="008872F8" w:rsidRDefault="008872F8" w:rsidP="008872F8">
      <w:pPr>
        <w:jc w:val="both"/>
        <w:rPr>
          <w:b/>
          <w:i/>
          <w:u w:val="single"/>
        </w:rPr>
      </w:pPr>
    </w:p>
    <w:p w:rsidR="008872F8" w:rsidRDefault="008872F8" w:rsidP="008872F8">
      <w:pPr>
        <w:jc w:val="both"/>
        <w:rPr>
          <w:b/>
          <w:i/>
          <w:u w:val="single"/>
        </w:rPr>
      </w:pPr>
    </w:p>
    <w:p w:rsidR="000664A4" w:rsidRDefault="000664A4" w:rsidP="000664A4">
      <w:pPr>
        <w:jc w:val="center"/>
        <w:rPr>
          <w:u w:val="single"/>
        </w:rPr>
      </w:pPr>
      <w:r w:rsidRPr="005A1F9D">
        <w:rPr>
          <w:u w:val="single"/>
        </w:rPr>
        <w:t>Jegyzőkönyvi kivonat</w:t>
      </w:r>
    </w:p>
    <w:p w:rsidR="000664A4" w:rsidRPr="005A1F9D" w:rsidRDefault="000664A4" w:rsidP="000664A4">
      <w:pPr>
        <w:rPr>
          <w:u w:val="single"/>
        </w:rPr>
      </w:pPr>
    </w:p>
    <w:p w:rsidR="000664A4" w:rsidRPr="005A1F9D" w:rsidRDefault="000664A4" w:rsidP="000664A4">
      <w:pPr>
        <w:jc w:val="both"/>
      </w:pPr>
    </w:p>
    <w:p w:rsidR="000664A4" w:rsidRDefault="000664A4" w:rsidP="000664A4">
      <w:pPr>
        <w:jc w:val="both"/>
      </w:pPr>
      <w:r w:rsidRPr="005A1F9D">
        <w:t xml:space="preserve">Tibolddaróc </w:t>
      </w:r>
      <w:r>
        <w:t>Községi Önkormányzat Képviselő-testületének 2013</w:t>
      </w:r>
      <w:r w:rsidRPr="005A1F9D">
        <w:t xml:space="preserve">. </w:t>
      </w:r>
      <w:r>
        <w:t>február 14</w:t>
      </w:r>
      <w:r w:rsidRPr="005A1F9D">
        <w:t xml:space="preserve">-én 15:00 órai kezdettel megtartott </w:t>
      </w:r>
      <w:r>
        <w:t>ülése jegyzőkönyvéből:</w:t>
      </w:r>
    </w:p>
    <w:p w:rsidR="000664A4" w:rsidRDefault="000664A4" w:rsidP="000664A4">
      <w:pPr>
        <w:jc w:val="both"/>
      </w:pPr>
    </w:p>
    <w:p w:rsidR="000664A4" w:rsidRPr="005A1F9D" w:rsidRDefault="000664A4" w:rsidP="000664A4">
      <w:pPr>
        <w:jc w:val="both"/>
      </w:pPr>
    </w:p>
    <w:p w:rsidR="00FE2ED3" w:rsidRPr="006F68F3" w:rsidRDefault="006F68F3" w:rsidP="006F68F3">
      <w:pPr>
        <w:jc w:val="center"/>
        <w:rPr>
          <w:i/>
        </w:rPr>
      </w:pPr>
      <w:r w:rsidRPr="006F68F3">
        <w:rPr>
          <w:i/>
        </w:rPr>
        <w:t>Tibolddaróc Község Önkormányzata</w:t>
      </w:r>
    </w:p>
    <w:p w:rsidR="006F68F3" w:rsidRPr="006F68F3" w:rsidRDefault="006F68F3" w:rsidP="006F68F3">
      <w:pPr>
        <w:jc w:val="center"/>
        <w:rPr>
          <w:i/>
        </w:rPr>
      </w:pPr>
      <w:r w:rsidRPr="006F68F3">
        <w:rPr>
          <w:i/>
        </w:rPr>
        <w:t>Képviselő-testületének</w:t>
      </w:r>
    </w:p>
    <w:p w:rsidR="006F68F3" w:rsidRPr="006F68F3" w:rsidRDefault="00B73938" w:rsidP="006F68F3">
      <w:pPr>
        <w:jc w:val="center"/>
        <w:rPr>
          <w:b/>
          <w:i/>
        </w:rPr>
      </w:pPr>
      <w:r>
        <w:rPr>
          <w:b/>
          <w:i/>
        </w:rPr>
        <w:t>3/2013. (II.15</w:t>
      </w:r>
      <w:r w:rsidR="006F68F3" w:rsidRPr="006F68F3">
        <w:rPr>
          <w:b/>
          <w:i/>
        </w:rPr>
        <w:t>) számú</w:t>
      </w:r>
    </w:p>
    <w:p w:rsidR="006F68F3" w:rsidRPr="006F68F3" w:rsidRDefault="006F68F3" w:rsidP="006F68F3">
      <w:pPr>
        <w:jc w:val="center"/>
        <w:rPr>
          <w:i/>
        </w:rPr>
      </w:pPr>
      <w:proofErr w:type="gramStart"/>
      <w:r w:rsidRPr="006F68F3">
        <w:rPr>
          <w:i/>
        </w:rPr>
        <w:t>önkormányzati</w:t>
      </w:r>
      <w:proofErr w:type="gramEnd"/>
      <w:r w:rsidRPr="006F68F3">
        <w:rPr>
          <w:i/>
        </w:rPr>
        <w:t xml:space="preserve"> rendelete</w:t>
      </w:r>
    </w:p>
    <w:p w:rsidR="006F68F3" w:rsidRPr="006F68F3" w:rsidRDefault="006F68F3" w:rsidP="006F68F3">
      <w:pPr>
        <w:jc w:val="center"/>
        <w:rPr>
          <w:i/>
        </w:rPr>
      </w:pPr>
      <w:proofErr w:type="gramStart"/>
      <w:r w:rsidRPr="006F68F3">
        <w:rPr>
          <w:i/>
        </w:rPr>
        <w:t>a</w:t>
      </w:r>
      <w:proofErr w:type="gramEnd"/>
      <w:r w:rsidRPr="006F68F3">
        <w:rPr>
          <w:i/>
        </w:rPr>
        <w:t xml:space="preserve"> nem közművel összegyűjtött</w:t>
      </w:r>
    </w:p>
    <w:p w:rsidR="006F68F3" w:rsidRPr="006F68F3" w:rsidRDefault="006F68F3" w:rsidP="006F68F3">
      <w:pPr>
        <w:jc w:val="center"/>
        <w:rPr>
          <w:i/>
        </w:rPr>
      </w:pPr>
      <w:proofErr w:type="gramStart"/>
      <w:r w:rsidRPr="006F68F3">
        <w:rPr>
          <w:i/>
        </w:rPr>
        <w:t>háztartási</w:t>
      </w:r>
      <w:proofErr w:type="gramEnd"/>
      <w:r w:rsidRPr="006F68F3">
        <w:rPr>
          <w:i/>
        </w:rPr>
        <w:t xml:space="preserve"> szennyvíz begyűjtésére</w:t>
      </w:r>
    </w:p>
    <w:p w:rsidR="006F68F3" w:rsidRDefault="006F68F3" w:rsidP="006F68F3">
      <w:pPr>
        <w:jc w:val="center"/>
        <w:rPr>
          <w:i/>
        </w:rPr>
      </w:pPr>
      <w:proofErr w:type="gramStart"/>
      <w:r w:rsidRPr="006F68F3">
        <w:rPr>
          <w:i/>
        </w:rPr>
        <w:t>vonatkozó</w:t>
      </w:r>
      <w:proofErr w:type="gramEnd"/>
      <w:r w:rsidRPr="006F68F3">
        <w:rPr>
          <w:i/>
        </w:rPr>
        <w:t xml:space="preserve"> közszolgáltatásról.</w:t>
      </w:r>
    </w:p>
    <w:p w:rsidR="009F1F2E" w:rsidRPr="006F68F3" w:rsidRDefault="009F1F2E" w:rsidP="006F68F3">
      <w:pPr>
        <w:jc w:val="center"/>
        <w:rPr>
          <w:i/>
        </w:rPr>
      </w:pPr>
    </w:p>
    <w:p w:rsidR="006F68F3" w:rsidRDefault="006F68F3"/>
    <w:p w:rsidR="006F68F3" w:rsidRDefault="006F68F3" w:rsidP="006F68F3">
      <w:pPr>
        <w:jc w:val="both"/>
      </w:pPr>
      <w:r>
        <w:t>A Képviselő-testület a vízgazdálkodásról szóló 1995. é</w:t>
      </w:r>
      <w:r w:rsidR="00774702">
        <w:t>vi LVII. törvény 44/C. § /2</w:t>
      </w:r>
      <w:r>
        <w:t>/ bekezdésében kapott felhatalmazás alapján, a nem közművel összegyűjtött háztartási szennyvíz begyűjtésére vonatkozó közszolgáltatásról – a következőket rendeli el:</w:t>
      </w:r>
    </w:p>
    <w:p w:rsidR="006F68F3" w:rsidRDefault="006F68F3" w:rsidP="006F68F3">
      <w:pPr>
        <w:jc w:val="both"/>
      </w:pPr>
    </w:p>
    <w:p w:rsidR="006F68F3" w:rsidRDefault="006F68F3" w:rsidP="00774702">
      <w:pPr>
        <w:jc w:val="center"/>
      </w:pPr>
      <w:r>
        <w:t>1.§</w:t>
      </w:r>
    </w:p>
    <w:p w:rsidR="006F68F3" w:rsidRDefault="006F68F3" w:rsidP="006F68F3">
      <w:pPr>
        <w:jc w:val="both"/>
      </w:pPr>
    </w:p>
    <w:p w:rsidR="006F68F3" w:rsidRDefault="008A1751" w:rsidP="006F68F3">
      <w:pPr>
        <w:jc w:val="both"/>
      </w:pPr>
      <w:r>
        <w:t>/</w:t>
      </w:r>
      <w:r w:rsidR="006F68F3">
        <w:t>1</w:t>
      </w:r>
      <w:r>
        <w:t xml:space="preserve">/ A rendelet hatálya Tibolddaróc község közigazgatási területén a Heves Megyei Vízmű </w:t>
      </w:r>
      <w:proofErr w:type="spellStart"/>
      <w:r>
        <w:t>Zrt</w:t>
      </w:r>
      <w:proofErr w:type="spellEnd"/>
      <w:r>
        <w:t>. Dél-borsodi Üzemegysége (3400 Mezőkövesd, Dohány u. 6.)</w:t>
      </w:r>
      <w:r w:rsidR="003E02C1">
        <w:t xml:space="preserve"> által végzett, nem kö</w:t>
      </w:r>
      <w:r>
        <w:t>zművel összegyűjtött háztartási szennyvíz begyűjtését magában foglaló közszolgáltatásra terjed ki.</w:t>
      </w:r>
    </w:p>
    <w:p w:rsidR="008A1751" w:rsidRDefault="008A1751" w:rsidP="006F68F3">
      <w:pPr>
        <w:jc w:val="both"/>
      </w:pPr>
    </w:p>
    <w:p w:rsidR="008A1751" w:rsidRDefault="008A1751" w:rsidP="006F68F3">
      <w:pPr>
        <w:jc w:val="both"/>
      </w:pPr>
      <w:r>
        <w:t>/2/ Az /1/ bekezdés szerinti közszolgáltatás tartalma: háztartási szennyvíz szippantása, szállítása (begyűjtése), ártalmatlanítása.</w:t>
      </w:r>
    </w:p>
    <w:p w:rsidR="008A1751" w:rsidRDefault="008A1751" w:rsidP="006F68F3">
      <w:pPr>
        <w:jc w:val="both"/>
      </w:pPr>
    </w:p>
    <w:p w:rsidR="008A1751" w:rsidRDefault="008A1751" w:rsidP="006F68F3">
      <w:pPr>
        <w:jc w:val="both"/>
      </w:pPr>
      <w:r>
        <w:t xml:space="preserve">/3/ A közszolgáltatást végző Heves Megyei Vízmű </w:t>
      </w:r>
      <w:proofErr w:type="spellStart"/>
      <w:r>
        <w:t>Zrt</w:t>
      </w:r>
      <w:proofErr w:type="spellEnd"/>
      <w:r>
        <w:t>. Dél-borsodi Üzemegysége kötel</w:t>
      </w:r>
      <w:r w:rsidR="000664A4">
        <w:t>es a megrendelt szolgáltatást 8</w:t>
      </w:r>
      <w:r>
        <w:t xml:space="preserve"> napon belül teljesíteni, azt nem tagadhatja meg.</w:t>
      </w:r>
    </w:p>
    <w:p w:rsidR="008A1751" w:rsidRDefault="008A1751" w:rsidP="006F68F3">
      <w:pPr>
        <w:jc w:val="both"/>
      </w:pPr>
    </w:p>
    <w:p w:rsidR="008A1751" w:rsidRDefault="008A1751" w:rsidP="006F68F3">
      <w:pPr>
        <w:jc w:val="both"/>
      </w:pPr>
      <w:r>
        <w:t xml:space="preserve">/4/ A begyűjtött szennyvíz ártalmatlanítására a közszolgáltató üzemeltetésében lévő, szippantott szennyvíz fogadására is alkalmas, Sály Község Önkormányzatának tulajdonát képező, </w:t>
      </w:r>
      <w:proofErr w:type="spellStart"/>
      <w:r>
        <w:t>sályi</w:t>
      </w:r>
      <w:proofErr w:type="spellEnd"/>
      <w:r>
        <w:t xml:space="preserve"> szennyvíztisztító-telepen lévő tisztítóműben kerül sor.</w:t>
      </w:r>
    </w:p>
    <w:p w:rsidR="008A1751" w:rsidRDefault="008A1751" w:rsidP="006F68F3">
      <w:pPr>
        <w:jc w:val="both"/>
      </w:pPr>
    </w:p>
    <w:p w:rsidR="008A1751" w:rsidRDefault="008A1751" w:rsidP="006F68F3">
      <w:pPr>
        <w:jc w:val="both"/>
      </w:pPr>
      <w:r>
        <w:t>/5/ Tibolddaróc község közigazgatási területén lévő ingatlanok tulajdonosai, vagyonkezelői vagy az ingatlanokat egyéb jogcímen használó, kötelesek az ingatlanon keletkezett háztartási szennyvizet</w:t>
      </w:r>
      <w:r w:rsidR="003E02C1">
        <w:t xml:space="preserve"> zárt tározóban összegyűjteni és </w:t>
      </w:r>
      <w:r>
        <w:t>azt, az arra jogosult közszolgáltatóval begyűjtetni.</w:t>
      </w:r>
    </w:p>
    <w:p w:rsidR="008A1751" w:rsidRDefault="008A1751" w:rsidP="006F68F3">
      <w:pPr>
        <w:jc w:val="both"/>
      </w:pPr>
    </w:p>
    <w:p w:rsidR="008A1751" w:rsidRDefault="008A1751" w:rsidP="00774702">
      <w:pPr>
        <w:jc w:val="center"/>
      </w:pPr>
      <w:r>
        <w:lastRenderedPageBreak/>
        <w:t>2.§</w:t>
      </w:r>
    </w:p>
    <w:p w:rsidR="008A1751" w:rsidRDefault="008A1751" w:rsidP="006F68F3">
      <w:pPr>
        <w:jc w:val="both"/>
      </w:pPr>
    </w:p>
    <w:p w:rsidR="008A1751" w:rsidRDefault="003E02C1" w:rsidP="006F68F3">
      <w:pPr>
        <w:jc w:val="both"/>
      </w:pPr>
      <w:r>
        <w:t>/</w:t>
      </w:r>
      <w:r w:rsidR="008A1751">
        <w:t>1/ A nem közművel ös</w:t>
      </w:r>
      <w:r w:rsidR="0075719A">
        <w:t>s</w:t>
      </w:r>
      <w:r w:rsidR="008A1751">
        <w:t xml:space="preserve">zegyűjtött háztartási szennyvíz begyűjtését megában foglaló közszolgáltatás díjtételei – 2013. december 31-ig, a Heves Megyei Vízmű </w:t>
      </w:r>
      <w:proofErr w:type="spellStart"/>
      <w:r w:rsidR="008A1751">
        <w:t>Zrt</w:t>
      </w:r>
      <w:proofErr w:type="spellEnd"/>
      <w:r w:rsidR="008A1751">
        <w:t>. Dél-borsodi</w:t>
      </w:r>
      <w:r w:rsidR="0075719A">
        <w:t xml:space="preserve"> Üzemegysége által végzett tevékenység keretében – a következők:</w:t>
      </w:r>
    </w:p>
    <w:p w:rsidR="0075719A" w:rsidRDefault="0075719A" w:rsidP="006F68F3">
      <w:pPr>
        <w:jc w:val="both"/>
      </w:pPr>
    </w:p>
    <w:p w:rsidR="003E02C1" w:rsidRDefault="0075719A" w:rsidP="0075719A">
      <w:pPr>
        <w:pStyle w:val="Listaszerbekezds"/>
        <w:numPr>
          <w:ilvl w:val="0"/>
          <w:numId w:val="1"/>
        </w:numPr>
        <w:jc w:val="both"/>
      </w:pPr>
      <w:r>
        <w:t>folyékony hulladék szállítása</w:t>
      </w:r>
    </w:p>
    <w:p w:rsidR="003E02C1" w:rsidRDefault="0075719A" w:rsidP="003E02C1">
      <w:pPr>
        <w:pStyle w:val="Listaszerbekezds"/>
        <w:jc w:val="both"/>
      </w:pPr>
      <w:r>
        <w:t xml:space="preserve"> </w:t>
      </w:r>
      <w:r w:rsidR="003E02C1">
        <w:t>(</w:t>
      </w:r>
      <w:proofErr w:type="spellStart"/>
      <w:r w:rsidR="003E02C1">
        <w:t>max</w:t>
      </w:r>
      <w:proofErr w:type="spellEnd"/>
      <w:r w:rsidR="003E02C1">
        <w:t>: 5 m</w:t>
      </w:r>
      <w:r w:rsidR="003E02C1" w:rsidRPr="0075719A">
        <w:rPr>
          <w:vertAlign w:val="superscript"/>
        </w:rPr>
        <w:t>3</w:t>
      </w:r>
      <w:r w:rsidR="003E02C1">
        <w:t xml:space="preserve">-ig) </w:t>
      </w:r>
      <w:r w:rsidR="003E02C1">
        <w:tab/>
      </w:r>
      <w:r w:rsidR="003E02C1">
        <w:tab/>
      </w:r>
      <w:r w:rsidR="003E02C1">
        <w:tab/>
      </w:r>
      <w:r w:rsidR="003E02C1">
        <w:tab/>
      </w:r>
      <w:r w:rsidR="003E02C1">
        <w:tab/>
      </w:r>
      <w:r w:rsidR="003E02C1">
        <w:tab/>
      </w:r>
      <w:r>
        <w:t xml:space="preserve">bruttó 24.308.-Ft/forduló </w:t>
      </w:r>
    </w:p>
    <w:p w:rsidR="003E02C1" w:rsidRDefault="0075719A" w:rsidP="003E02C1">
      <w:pPr>
        <w:pStyle w:val="Listaszerbekezds"/>
        <w:numPr>
          <w:ilvl w:val="0"/>
          <w:numId w:val="1"/>
        </w:numPr>
        <w:jc w:val="both"/>
      </w:pPr>
      <w:r>
        <w:t xml:space="preserve">WC-ből (űrgödrös árnyékszék) származó </w:t>
      </w:r>
    </w:p>
    <w:p w:rsidR="0075719A" w:rsidRDefault="0075719A" w:rsidP="003E02C1">
      <w:pPr>
        <w:pStyle w:val="Listaszerbekezds"/>
        <w:jc w:val="both"/>
      </w:pPr>
      <w:proofErr w:type="gramStart"/>
      <w:r>
        <w:t>folyékony</w:t>
      </w:r>
      <w:proofErr w:type="gramEnd"/>
      <w:r>
        <w:t xml:space="preserve"> hulladékszállítás</w:t>
      </w:r>
      <w:r w:rsidR="003E02C1">
        <w:t xml:space="preserve"> (</w:t>
      </w:r>
      <w:proofErr w:type="spellStart"/>
      <w:r w:rsidR="003E02C1">
        <w:t>max</w:t>
      </w:r>
      <w:proofErr w:type="spellEnd"/>
      <w:r w:rsidR="003E02C1">
        <w:t>. 5 m</w:t>
      </w:r>
      <w:r w:rsidR="003E02C1" w:rsidRPr="003E02C1">
        <w:rPr>
          <w:vertAlign w:val="superscript"/>
        </w:rPr>
        <w:t>3</w:t>
      </w:r>
      <w:r w:rsidR="003E02C1">
        <w:t>-ig)</w:t>
      </w:r>
      <w:r w:rsidR="003E02C1">
        <w:tab/>
      </w:r>
      <w:r w:rsidR="003E02C1">
        <w:tab/>
      </w:r>
      <w:r w:rsidR="003E02C1">
        <w:tab/>
      </w:r>
      <w:r>
        <w:t xml:space="preserve">bruttó 26.333.- Ft/forduló </w:t>
      </w:r>
    </w:p>
    <w:p w:rsidR="0075719A" w:rsidRPr="0075719A" w:rsidRDefault="0075719A" w:rsidP="0075719A">
      <w:pPr>
        <w:pStyle w:val="Listaszerbekezds"/>
        <w:numPr>
          <w:ilvl w:val="0"/>
          <w:numId w:val="1"/>
        </w:numPr>
        <w:jc w:val="both"/>
      </w:pPr>
      <w:r>
        <w:t xml:space="preserve">környezet-terhelési díj </w:t>
      </w:r>
      <w:r w:rsidR="003E02C1">
        <w:tab/>
      </w:r>
      <w:r w:rsidR="003E02C1">
        <w:tab/>
      </w:r>
      <w:r w:rsidR="003E02C1">
        <w:tab/>
      </w:r>
      <w:r w:rsidR="003E02C1">
        <w:tab/>
      </w:r>
      <w:r w:rsidR="003E02C1">
        <w:tab/>
      </w:r>
      <w:r>
        <w:t>bruttó 102.- Ft/</w:t>
      </w:r>
      <w:r w:rsidRPr="003E02C1">
        <w:t>m</w:t>
      </w:r>
      <w:r w:rsidRPr="0075719A">
        <w:rPr>
          <w:vertAlign w:val="superscript"/>
        </w:rPr>
        <w:t>3</w:t>
      </w:r>
    </w:p>
    <w:p w:rsidR="00774702" w:rsidRDefault="00774702" w:rsidP="0075719A">
      <w:pPr>
        <w:pStyle w:val="Listaszerbekezds"/>
        <w:numPr>
          <w:ilvl w:val="0"/>
          <w:numId w:val="1"/>
        </w:numPr>
        <w:jc w:val="both"/>
      </w:pPr>
      <w:r>
        <w:t xml:space="preserve">folyékony hulladék ártalmatlanítása </w:t>
      </w:r>
      <w:r w:rsidR="003E02C1">
        <w:tab/>
      </w:r>
      <w:r w:rsidR="003E02C1">
        <w:tab/>
      </w:r>
      <w:r w:rsidR="003E02C1">
        <w:tab/>
      </w:r>
      <w:r w:rsidR="003E02C1">
        <w:tab/>
      </w:r>
      <w:r>
        <w:t>bruttó 1.067. Ft/m</w:t>
      </w:r>
      <w:r w:rsidRPr="00774702">
        <w:rPr>
          <w:vertAlign w:val="superscript"/>
        </w:rPr>
        <w:t>3</w:t>
      </w:r>
    </w:p>
    <w:p w:rsidR="009F1F2E" w:rsidRDefault="00774702" w:rsidP="0075719A">
      <w:pPr>
        <w:pStyle w:val="Listaszerbekezds"/>
        <w:numPr>
          <w:ilvl w:val="0"/>
          <w:numId w:val="1"/>
        </w:numPr>
        <w:jc w:val="both"/>
      </w:pPr>
      <w:r>
        <w:t xml:space="preserve">WC-ből (űrgödrös árnyékszék) származó </w:t>
      </w:r>
    </w:p>
    <w:p w:rsidR="0075719A" w:rsidRPr="00774702" w:rsidRDefault="00774702" w:rsidP="009F1F2E">
      <w:pPr>
        <w:ind w:left="360" w:firstLine="348"/>
        <w:jc w:val="both"/>
      </w:pPr>
      <w:proofErr w:type="gramStart"/>
      <w:r>
        <w:t>folyékony</w:t>
      </w:r>
      <w:proofErr w:type="gramEnd"/>
      <w:r>
        <w:t xml:space="preserve"> hulladék </w:t>
      </w:r>
      <w:r w:rsidR="0075719A">
        <w:t xml:space="preserve">ártalmatlanítása </w:t>
      </w:r>
      <w:r w:rsidR="009F1F2E">
        <w:tab/>
      </w:r>
      <w:r w:rsidR="009F1F2E">
        <w:tab/>
      </w:r>
      <w:r w:rsidR="009F1F2E">
        <w:tab/>
      </w:r>
      <w:r w:rsidR="009F1F2E">
        <w:tab/>
      </w:r>
      <w:r w:rsidR="0075719A">
        <w:t>bruttó 2.165.-Ft/m</w:t>
      </w:r>
      <w:r w:rsidR="0075719A" w:rsidRPr="009F1F2E">
        <w:rPr>
          <w:vertAlign w:val="superscript"/>
        </w:rPr>
        <w:t>3</w:t>
      </w:r>
    </w:p>
    <w:p w:rsidR="00774702" w:rsidRDefault="00774702" w:rsidP="00774702">
      <w:pPr>
        <w:jc w:val="both"/>
      </w:pPr>
    </w:p>
    <w:p w:rsidR="00774702" w:rsidRDefault="00774702" w:rsidP="00774702">
      <w:pPr>
        <w:jc w:val="both"/>
      </w:pPr>
      <w:r>
        <w:t>/2/ Az /1/ bekezdésben meghatározott díjtételek alapján, a közszolgáltatás teljes díja: 5 m</w:t>
      </w:r>
      <w:r w:rsidRPr="00774702">
        <w:rPr>
          <w:vertAlign w:val="superscript"/>
        </w:rPr>
        <w:t>3</w:t>
      </w:r>
      <w:r>
        <w:t xml:space="preserve"> háztartási szennyvíz esetén bruttó 30.153.- Ft, míg WC-ből származó szennyvíz esetén bruttó 37.668.- Ft.</w:t>
      </w:r>
    </w:p>
    <w:p w:rsidR="00774702" w:rsidRDefault="00774702" w:rsidP="00774702">
      <w:pPr>
        <w:jc w:val="both"/>
      </w:pPr>
    </w:p>
    <w:p w:rsidR="00774702" w:rsidRDefault="00774702" w:rsidP="00774702">
      <w:pPr>
        <w:jc w:val="center"/>
      </w:pPr>
      <w:r>
        <w:t>3.§</w:t>
      </w:r>
    </w:p>
    <w:p w:rsidR="00774702" w:rsidRDefault="00774702" w:rsidP="00774702">
      <w:pPr>
        <w:jc w:val="both"/>
      </w:pPr>
    </w:p>
    <w:p w:rsidR="00774702" w:rsidRDefault="00774702" w:rsidP="00774702">
      <w:pPr>
        <w:jc w:val="both"/>
      </w:pPr>
      <w:r>
        <w:t>A közszolgáltatással összefüggő személyes adatokat (természetes személyazonosító adatok, valamint lakcím) úgy kell kezelni, hogy azokhoz, illetéktelen személyek ne férhessenek hozzá. A személyes adatokat, kizárólag állami és önkormányzati szervektől</w:t>
      </w:r>
      <w:r w:rsidR="000664A4">
        <w:t xml:space="preserve"> érkezett, hivatalos megkeresés</w:t>
      </w:r>
      <w:r>
        <w:t xml:space="preserve"> alapján, az abban megjelölt felhasználás céljára lehet átadni.</w:t>
      </w:r>
    </w:p>
    <w:p w:rsidR="00774702" w:rsidRDefault="00774702" w:rsidP="00774702">
      <w:pPr>
        <w:jc w:val="both"/>
      </w:pPr>
    </w:p>
    <w:p w:rsidR="00774702" w:rsidRDefault="00774702" w:rsidP="00774702">
      <w:pPr>
        <w:jc w:val="center"/>
      </w:pPr>
      <w:r>
        <w:t>4.§</w:t>
      </w:r>
    </w:p>
    <w:p w:rsidR="00774702" w:rsidRDefault="00774702" w:rsidP="00774702">
      <w:pPr>
        <w:jc w:val="both"/>
      </w:pPr>
    </w:p>
    <w:p w:rsidR="00774702" w:rsidRDefault="00774702" w:rsidP="00774702">
      <w:pPr>
        <w:jc w:val="both"/>
      </w:pPr>
      <w:r>
        <w:t>Ez a rendelet kihirdetése napján lép hatályba.</w:t>
      </w:r>
    </w:p>
    <w:p w:rsidR="00774702" w:rsidRDefault="00774702" w:rsidP="00774702">
      <w:pPr>
        <w:jc w:val="both"/>
      </w:pPr>
    </w:p>
    <w:p w:rsidR="009F1F2E" w:rsidRDefault="00774702" w:rsidP="009F1F2E">
      <w:pPr>
        <w:jc w:val="both"/>
      </w:pPr>
      <w:r>
        <w:t xml:space="preserve">Tibolddaróc, 2013. </w:t>
      </w:r>
      <w:r w:rsidR="000664A4">
        <w:t>február 14.</w:t>
      </w:r>
    </w:p>
    <w:p w:rsidR="009F1F2E" w:rsidRDefault="009F1F2E" w:rsidP="000664A4">
      <w:pPr>
        <w:jc w:val="center"/>
      </w:pPr>
    </w:p>
    <w:p w:rsidR="000664A4" w:rsidRDefault="000664A4" w:rsidP="000664A4">
      <w:pPr>
        <w:jc w:val="center"/>
      </w:pPr>
      <w:r>
        <w:t>K.m.f.</w:t>
      </w:r>
    </w:p>
    <w:p w:rsidR="000664A4" w:rsidRDefault="000664A4" w:rsidP="000664A4">
      <w:pPr>
        <w:jc w:val="center"/>
      </w:pPr>
    </w:p>
    <w:p w:rsidR="000664A4" w:rsidRDefault="000664A4" w:rsidP="000664A4"/>
    <w:p w:rsidR="000664A4" w:rsidRPr="0060542C" w:rsidRDefault="000664A4" w:rsidP="000664A4">
      <w:pPr>
        <w:ind w:left="1416" w:firstLine="708"/>
        <w:rPr>
          <w:b/>
        </w:rPr>
      </w:pPr>
      <w:r>
        <w:rPr>
          <w:b/>
        </w:rPr>
        <w:t xml:space="preserve">Harai Istvánné </w:t>
      </w:r>
      <w:proofErr w:type="spellStart"/>
      <w:r>
        <w:rPr>
          <w:b/>
        </w:rPr>
        <w:t>sk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Dr. Molnár Sándor </w:t>
      </w:r>
      <w:proofErr w:type="spellStart"/>
      <w:r>
        <w:rPr>
          <w:b/>
        </w:rPr>
        <w:t>sk</w:t>
      </w:r>
      <w:proofErr w:type="spellEnd"/>
    </w:p>
    <w:p w:rsidR="000664A4" w:rsidRDefault="000664A4" w:rsidP="000664A4">
      <w:pPr>
        <w:ind w:left="2124"/>
      </w:pPr>
      <w:r>
        <w:t xml:space="preserve">   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 xml:space="preserve">  jegyző</w:t>
      </w:r>
    </w:p>
    <w:p w:rsidR="000664A4" w:rsidRPr="005A1F9D" w:rsidRDefault="000664A4" w:rsidP="000664A4">
      <w:pPr>
        <w:jc w:val="center"/>
        <w:rPr>
          <w:b/>
        </w:rPr>
      </w:pPr>
      <w:proofErr w:type="spellStart"/>
      <w:r w:rsidRPr="005A1F9D">
        <w:rPr>
          <w:b/>
        </w:rPr>
        <w:t>Brezovcsik</w:t>
      </w:r>
      <w:proofErr w:type="spellEnd"/>
      <w:r w:rsidRPr="005A1F9D">
        <w:rPr>
          <w:b/>
        </w:rPr>
        <w:t xml:space="preserve"> Béla </w:t>
      </w:r>
      <w:proofErr w:type="spellStart"/>
      <w:r w:rsidRPr="005A1F9D">
        <w:rPr>
          <w:b/>
        </w:rPr>
        <w:t>sk</w:t>
      </w:r>
      <w:proofErr w:type="spellEnd"/>
    </w:p>
    <w:p w:rsidR="000664A4" w:rsidRDefault="000664A4" w:rsidP="000664A4">
      <w:pPr>
        <w:jc w:val="center"/>
      </w:pPr>
      <w:proofErr w:type="gramStart"/>
      <w:r>
        <w:t>és</w:t>
      </w:r>
      <w:proofErr w:type="gramEnd"/>
    </w:p>
    <w:p w:rsidR="000664A4" w:rsidRPr="005A1F9D" w:rsidRDefault="000664A4" w:rsidP="000664A4">
      <w:pPr>
        <w:jc w:val="center"/>
        <w:rPr>
          <w:b/>
        </w:rPr>
      </w:pPr>
      <w:r w:rsidRPr="005A1F9D">
        <w:rPr>
          <w:b/>
        </w:rPr>
        <w:t xml:space="preserve">Dósa József </w:t>
      </w:r>
      <w:proofErr w:type="spellStart"/>
      <w:r w:rsidRPr="005A1F9D">
        <w:rPr>
          <w:b/>
        </w:rPr>
        <w:t>sk</w:t>
      </w:r>
      <w:proofErr w:type="spellEnd"/>
    </w:p>
    <w:p w:rsidR="000664A4" w:rsidRDefault="000664A4" w:rsidP="000664A4">
      <w:pPr>
        <w:jc w:val="center"/>
      </w:pPr>
      <w:proofErr w:type="spellStart"/>
      <w:r>
        <w:t>jkv</w:t>
      </w:r>
      <w:proofErr w:type="spellEnd"/>
      <w:r>
        <w:t>. hitelesítők</w:t>
      </w:r>
    </w:p>
    <w:p w:rsidR="000664A4" w:rsidRDefault="000664A4" w:rsidP="000664A4"/>
    <w:p w:rsidR="000664A4" w:rsidRDefault="000664A4" w:rsidP="000664A4"/>
    <w:p w:rsidR="00774702" w:rsidRDefault="000664A4" w:rsidP="000664A4">
      <w:r>
        <w:t>Kivonat hiteléül: ……………………………</w:t>
      </w:r>
    </w:p>
    <w:sectPr w:rsidR="00774702" w:rsidSect="008C72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DC0" w:rsidRDefault="00040DC0" w:rsidP="000664A4">
      <w:pPr>
        <w:spacing w:line="240" w:lineRule="auto"/>
      </w:pPr>
      <w:r>
        <w:separator/>
      </w:r>
    </w:p>
  </w:endnote>
  <w:endnote w:type="continuationSeparator" w:id="0">
    <w:p w:rsidR="00040DC0" w:rsidRDefault="00040DC0" w:rsidP="00066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969"/>
      <w:docPartObj>
        <w:docPartGallery w:val="Page Numbers (Bottom of Page)"/>
        <w:docPartUnique/>
      </w:docPartObj>
    </w:sdtPr>
    <w:sdtContent>
      <w:p w:rsidR="000664A4" w:rsidRDefault="001A196D">
        <w:pPr>
          <w:pStyle w:val="llb"/>
          <w:jc w:val="right"/>
        </w:pPr>
        <w:fldSimple w:instr=" PAGE   \* MERGEFORMAT ">
          <w:r w:rsidR="008872F8">
            <w:rPr>
              <w:noProof/>
            </w:rPr>
            <w:t>2</w:t>
          </w:r>
        </w:fldSimple>
      </w:p>
    </w:sdtContent>
  </w:sdt>
  <w:p w:rsidR="000664A4" w:rsidRDefault="000664A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DC0" w:rsidRDefault="00040DC0" w:rsidP="000664A4">
      <w:pPr>
        <w:spacing w:line="240" w:lineRule="auto"/>
      </w:pPr>
      <w:r>
        <w:separator/>
      </w:r>
    </w:p>
  </w:footnote>
  <w:footnote w:type="continuationSeparator" w:id="0">
    <w:p w:rsidR="00040DC0" w:rsidRDefault="00040DC0" w:rsidP="000664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36C15"/>
    <w:multiLevelType w:val="hybridMultilevel"/>
    <w:tmpl w:val="D8F4936C"/>
    <w:lvl w:ilvl="0" w:tplc="9D2AE8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8F3"/>
    <w:rsid w:val="00040DC0"/>
    <w:rsid w:val="000664A4"/>
    <w:rsid w:val="00073037"/>
    <w:rsid w:val="00117580"/>
    <w:rsid w:val="00133422"/>
    <w:rsid w:val="00136085"/>
    <w:rsid w:val="001406BA"/>
    <w:rsid w:val="001815EC"/>
    <w:rsid w:val="001A0796"/>
    <w:rsid w:val="001A196D"/>
    <w:rsid w:val="001A519B"/>
    <w:rsid w:val="002367F9"/>
    <w:rsid w:val="002827C4"/>
    <w:rsid w:val="002855CA"/>
    <w:rsid w:val="002912D6"/>
    <w:rsid w:val="00295120"/>
    <w:rsid w:val="003B4C93"/>
    <w:rsid w:val="003C052E"/>
    <w:rsid w:val="003E02C1"/>
    <w:rsid w:val="00407B40"/>
    <w:rsid w:val="00421E87"/>
    <w:rsid w:val="004307A5"/>
    <w:rsid w:val="0043526A"/>
    <w:rsid w:val="0046327A"/>
    <w:rsid w:val="0046532A"/>
    <w:rsid w:val="00481F1B"/>
    <w:rsid w:val="00493698"/>
    <w:rsid w:val="004A1D87"/>
    <w:rsid w:val="004B0999"/>
    <w:rsid w:val="00581638"/>
    <w:rsid w:val="005B2438"/>
    <w:rsid w:val="005F6B6B"/>
    <w:rsid w:val="00610F2A"/>
    <w:rsid w:val="00617A30"/>
    <w:rsid w:val="006308A0"/>
    <w:rsid w:val="00640306"/>
    <w:rsid w:val="006A00C1"/>
    <w:rsid w:val="006A7284"/>
    <w:rsid w:val="006B31C6"/>
    <w:rsid w:val="006D6FA6"/>
    <w:rsid w:val="006F68F3"/>
    <w:rsid w:val="00756A40"/>
    <w:rsid w:val="0075719A"/>
    <w:rsid w:val="00774702"/>
    <w:rsid w:val="007B6DD1"/>
    <w:rsid w:val="007E606E"/>
    <w:rsid w:val="00803F18"/>
    <w:rsid w:val="0082376E"/>
    <w:rsid w:val="00826195"/>
    <w:rsid w:val="008872F8"/>
    <w:rsid w:val="008951F3"/>
    <w:rsid w:val="008A1751"/>
    <w:rsid w:val="008C722A"/>
    <w:rsid w:val="008F5DA7"/>
    <w:rsid w:val="00920871"/>
    <w:rsid w:val="00934DA1"/>
    <w:rsid w:val="00936B5A"/>
    <w:rsid w:val="00946C60"/>
    <w:rsid w:val="0095255A"/>
    <w:rsid w:val="00965A62"/>
    <w:rsid w:val="00991492"/>
    <w:rsid w:val="009A40A8"/>
    <w:rsid w:val="009C0F50"/>
    <w:rsid w:val="009E094E"/>
    <w:rsid w:val="009F1F2E"/>
    <w:rsid w:val="00A246A5"/>
    <w:rsid w:val="00A55FA3"/>
    <w:rsid w:val="00A934EE"/>
    <w:rsid w:val="00AD2E92"/>
    <w:rsid w:val="00AD573F"/>
    <w:rsid w:val="00AF6CEA"/>
    <w:rsid w:val="00B248AD"/>
    <w:rsid w:val="00B45CDC"/>
    <w:rsid w:val="00B46E34"/>
    <w:rsid w:val="00B73938"/>
    <w:rsid w:val="00B9692E"/>
    <w:rsid w:val="00BB40CC"/>
    <w:rsid w:val="00BE15B9"/>
    <w:rsid w:val="00C037D6"/>
    <w:rsid w:val="00C257ED"/>
    <w:rsid w:val="00C275CA"/>
    <w:rsid w:val="00C404C7"/>
    <w:rsid w:val="00C610D9"/>
    <w:rsid w:val="00C61A6E"/>
    <w:rsid w:val="00C655CF"/>
    <w:rsid w:val="00C82A81"/>
    <w:rsid w:val="00C86441"/>
    <w:rsid w:val="00CA66EE"/>
    <w:rsid w:val="00CC2B66"/>
    <w:rsid w:val="00D91C42"/>
    <w:rsid w:val="00DE0C0A"/>
    <w:rsid w:val="00DE4461"/>
    <w:rsid w:val="00DF20CA"/>
    <w:rsid w:val="00E726EF"/>
    <w:rsid w:val="00E90992"/>
    <w:rsid w:val="00EB43FB"/>
    <w:rsid w:val="00F03D32"/>
    <w:rsid w:val="00F23123"/>
    <w:rsid w:val="00F27B9B"/>
    <w:rsid w:val="00F940F9"/>
    <w:rsid w:val="00FF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72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719A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0664A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664A4"/>
  </w:style>
  <w:style w:type="paragraph" w:styleId="llb">
    <w:name w:val="footer"/>
    <w:basedOn w:val="Norml"/>
    <w:link w:val="llbChar"/>
    <w:uiPriority w:val="99"/>
    <w:unhideWhenUsed/>
    <w:rsid w:val="000664A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66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2013-02-16T06:30:00Z</cp:lastPrinted>
  <dcterms:created xsi:type="dcterms:W3CDTF">2013-02-08T06:23:00Z</dcterms:created>
  <dcterms:modified xsi:type="dcterms:W3CDTF">2013-02-16T06:46:00Z</dcterms:modified>
</cp:coreProperties>
</file>