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F2" w:rsidRPr="000D2DAD" w:rsidRDefault="00650AF2" w:rsidP="00650AF2">
      <w:pPr>
        <w:pStyle w:val="NormlWeb"/>
        <w:spacing w:before="0" w:beforeAutospacing="0" w:after="0" w:afterAutospacing="0"/>
        <w:ind w:left="618" w:hanging="612"/>
        <w:jc w:val="both"/>
        <w:rPr>
          <w:rFonts w:ascii="Arial" w:hAnsi="Arial" w:cs="Arial"/>
          <w:b/>
          <w:i/>
          <w:iCs/>
          <w:sz w:val="21"/>
          <w:szCs w:val="21"/>
        </w:rPr>
      </w:pPr>
      <w:r w:rsidRPr="000D2DAD">
        <w:rPr>
          <w:rFonts w:ascii="Arial" w:hAnsi="Arial" w:cs="Arial"/>
          <w:b/>
          <w:sz w:val="21"/>
          <w:szCs w:val="21"/>
        </w:rPr>
        <w:t xml:space="preserve">1. </w:t>
      </w:r>
      <w:r w:rsidRPr="000D2DAD">
        <w:rPr>
          <w:rFonts w:ascii="Arial" w:hAnsi="Arial" w:cs="Arial"/>
          <w:b/>
          <w:i/>
          <w:iCs/>
          <w:sz w:val="21"/>
          <w:szCs w:val="21"/>
        </w:rPr>
        <w:t>sz. melléklet: Fogalom meghatározás a települési területen kívül</w:t>
      </w:r>
    </w:p>
    <w:p w:rsidR="00650AF2" w:rsidRPr="000D2DAD" w:rsidRDefault="00650AF2" w:rsidP="00650AF2">
      <w:pPr>
        <w:pStyle w:val="NormlWeb"/>
        <w:spacing w:before="0" w:beforeAutospacing="0" w:after="0" w:afterAutospacing="0"/>
        <w:ind w:left="1146" w:hanging="1110"/>
        <w:jc w:val="both"/>
        <w:rPr>
          <w:rFonts w:ascii="Arial" w:hAnsi="Arial" w:cs="Arial"/>
          <w:i/>
          <w:sz w:val="21"/>
          <w:szCs w:val="21"/>
        </w:rPr>
      </w:pPr>
      <w:r w:rsidRPr="000D2DAD">
        <w:rPr>
          <w:rFonts w:ascii="Arial" w:hAnsi="Arial" w:cs="Arial"/>
          <w:i/>
          <w:sz w:val="21"/>
          <w:szCs w:val="21"/>
        </w:rPr>
        <w:t xml:space="preserve">-- SZABADONÁLLÓ TELEPSZERŰ BEÉPÍTÉSI MÓD: </w:t>
      </w:r>
    </w:p>
    <w:p w:rsidR="00650AF2" w:rsidRPr="000D2DAD" w:rsidRDefault="00650AF2" w:rsidP="00650AF2">
      <w:pPr>
        <w:pStyle w:val="NormlWeb"/>
        <w:spacing w:before="0" w:beforeAutospacing="0" w:after="0" w:afterAutospacing="0"/>
        <w:ind w:left="288" w:hanging="30"/>
        <w:jc w:val="both"/>
        <w:rPr>
          <w:rFonts w:ascii="Arial" w:hAnsi="Arial" w:cs="Arial"/>
          <w:i/>
          <w:sz w:val="21"/>
          <w:szCs w:val="21"/>
        </w:rPr>
      </w:pPr>
      <w:r w:rsidRPr="000D2DAD">
        <w:rPr>
          <w:rFonts w:ascii="Arial" w:hAnsi="Arial" w:cs="Arial"/>
          <w:i/>
          <w:sz w:val="21"/>
          <w:szCs w:val="21"/>
        </w:rPr>
        <w:t xml:space="preserve">A </w:t>
      </w:r>
      <w:proofErr w:type="spellStart"/>
      <w:r w:rsidRPr="000D2DAD">
        <w:rPr>
          <w:rFonts w:ascii="Arial" w:hAnsi="Arial" w:cs="Arial"/>
          <w:i/>
          <w:sz w:val="21"/>
          <w:szCs w:val="21"/>
        </w:rPr>
        <w:t>szabadonálló</w:t>
      </w:r>
      <w:proofErr w:type="spellEnd"/>
      <w:r w:rsidRPr="000D2DAD">
        <w:rPr>
          <w:rFonts w:ascii="Arial" w:hAnsi="Arial" w:cs="Arial"/>
          <w:i/>
          <w:sz w:val="21"/>
          <w:szCs w:val="21"/>
        </w:rPr>
        <w:t xml:space="preserve"> beépítési mód sajátos formája, ahol az építési telken belül több építési hely jelölhető ki. Az építési helyek tagolását elvi építési engedély keretében kell tisztázni.</w:t>
      </w:r>
    </w:p>
    <w:p w:rsidR="00650AF2" w:rsidRPr="000D2DAD" w:rsidRDefault="00650AF2" w:rsidP="00650AF2">
      <w:pPr>
        <w:jc w:val="both"/>
      </w:pPr>
      <w:r w:rsidRPr="000D2DAD">
        <w:t xml:space="preserve">2. számú melléklet: </w:t>
      </w:r>
    </w:p>
    <w:p w:rsidR="00650AF2" w:rsidRPr="000D2DAD" w:rsidRDefault="00650AF2" w:rsidP="00650AF2">
      <w:pPr>
        <w:pStyle w:val="Szvegtrzsbehzssal2"/>
        <w:tabs>
          <w:tab w:val="center" w:pos="1620"/>
          <w:tab w:val="center" w:pos="7020"/>
        </w:tabs>
        <w:spacing w:after="0" w:line="240" w:lineRule="auto"/>
        <w:ind w:left="0"/>
        <w:rPr>
          <w:rStyle w:val="StlusSzvegtrzsbehzssal2Arial11ptAlhzsChar"/>
        </w:rPr>
      </w:pPr>
      <w:r w:rsidRPr="000D2DAD">
        <w:rPr>
          <w:rFonts w:ascii="Arial" w:hAnsi="Arial" w:cs="Arial"/>
          <w:b/>
          <w:sz w:val="22"/>
          <w:szCs w:val="22"/>
        </w:rPr>
        <w:t>Az építési övezetek lehetséges paraméterei a különleges gazdasági övezet településeiben.</w:t>
      </w:r>
      <w:r w:rsidRPr="000D2DAD">
        <w:rPr>
          <w:rStyle w:val="StlusSzvegtrzsbehzssal2Arial11ptAlhzsChar"/>
        </w:rPr>
        <w:t xml:space="preserve"> (a települési területen kívüli külterület szabályozási tervében alkalmazott paraméterek kövéren szedettek.)</w:t>
      </w:r>
    </w:p>
    <w:p w:rsidR="00650AF2" w:rsidRPr="000D2DAD" w:rsidRDefault="00650AF2" w:rsidP="00650AF2">
      <w:pPr>
        <w:ind w:left="329"/>
        <w:jc w:val="both"/>
        <w:rPr>
          <w:b w:val="0"/>
        </w:rPr>
      </w:pPr>
      <w:r w:rsidRPr="000D2DAD">
        <w:rPr>
          <w:b w:val="0"/>
        </w:rPr>
        <w:t>a) Az építési övezet beépítési módját meghatározó első számjelének tartalma:</w:t>
      </w:r>
    </w:p>
    <w:tbl>
      <w:tblPr>
        <w:tblW w:w="94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7712"/>
      </w:tblGrid>
      <w:tr w:rsidR="00650AF2" w:rsidRPr="000D2DAD" w:rsidTr="00AC3D94">
        <w:trPr>
          <w:jc w:val="right"/>
        </w:trPr>
        <w:tc>
          <w:tcPr>
            <w:tcW w:w="1772" w:type="dxa"/>
            <w:shd w:val="clear" w:color="auto" w:fill="auto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7712" w:type="dxa"/>
            <w:shd w:val="clear" w:color="auto" w:fill="auto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Beépítési mód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1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szabadon álló telepszerű, előkertes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2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szabadon álló általános, előkertes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szabadon álló általános, utcavonalon álló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oldalhatáron álló előkertes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oldalhatáron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 w:rsidRPr="000D2DAD">
              <w:rPr>
                <w:rFonts w:ascii="Arial" w:hAnsi="Arial" w:cs="Arial"/>
                <w:i/>
                <w:sz w:val="20"/>
              </w:rPr>
              <w:t xml:space="preserve"> utcavonalon álló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ikres, előkertes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ikres, utcavonalon álló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zártsorú, előkertes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zártsorú, utcavonalon álló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  <w:tr w:rsidR="00650AF2" w:rsidRPr="000D2DAD" w:rsidTr="00AC3D94">
        <w:trPr>
          <w:jc w:val="right"/>
        </w:trPr>
        <w:tc>
          <w:tcPr>
            <w:tcW w:w="177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771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650AF2" w:rsidRPr="000D2DAD" w:rsidRDefault="00650AF2" w:rsidP="00650AF2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b) Az építési övezet telekparamétereket meghatározó második számjelének tartalma:</w:t>
      </w:r>
    </w:p>
    <w:p w:rsidR="00650AF2" w:rsidRPr="000D2DAD" w:rsidRDefault="00650AF2" w:rsidP="00650AF2">
      <w:pPr>
        <w:tabs>
          <w:tab w:val="left" w:pos="762"/>
        </w:tabs>
        <w:ind w:left="607" w:hanging="289"/>
        <w:jc w:val="both"/>
        <w:rPr>
          <w:b w:val="0"/>
        </w:rPr>
      </w:pPr>
      <w:smartTag w:uri="urn:schemas-microsoft-com:office:smarttags" w:element="metricconverter">
        <w:smartTagPr>
          <w:attr w:name="ProductID" w:val="1. A"/>
        </w:smartTagPr>
        <w:r w:rsidRPr="000D2DAD">
          <w:rPr>
            <w:b w:val="0"/>
          </w:rPr>
          <w:t>1. A</w:t>
        </w:r>
      </w:smartTag>
      <w:r w:rsidRPr="000D2DAD">
        <w:rPr>
          <w:b w:val="0"/>
        </w:rPr>
        <w:t xml:space="preserve"> megengedett legkisebb telekterület (m²-ben) </w:t>
      </w:r>
    </w:p>
    <w:tbl>
      <w:tblPr>
        <w:tblW w:w="9434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732"/>
      </w:tblGrid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újonnan kialakított legkisebb telekterület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360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550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900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1 100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7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2 500</w:t>
            </w:r>
          </w:p>
        </w:tc>
      </w:tr>
      <w:tr w:rsidR="00650AF2" w:rsidRPr="000D2DAD" w:rsidTr="00AC3D94">
        <w:tc>
          <w:tcPr>
            <w:tcW w:w="1702" w:type="dxa"/>
            <w:shd w:val="clear" w:color="auto" w:fill="auto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8</w:t>
            </w:r>
          </w:p>
        </w:tc>
        <w:tc>
          <w:tcPr>
            <w:tcW w:w="7732" w:type="dxa"/>
            <w:shd w:val="clear" w:color="auto" w:fill="auto"/>
          </w:tcPr>
          <w:p w:rsidR="00650AF2" w:rsidRPr="000D2DAD" w:rsidRDefault="00650AF2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5 000</w:t>
            </w:r>
          </w:p>
        </w:tc>
      </w:tr>
      <w:tr w:rsidR="00650AF2" w:rsidRPr="000D2DAD" w:rsidTr="00AC3D94">
        <w:tc>
          <w:tcPr>
            <w:tcW w:w="1702" w:type="dxa"/>
            <w:shd w:val="clear" w:color="auto" w:fill="auto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7732" w:type="dxa"/>
            <w:shd w:val="clear" w:color="auto" w:fill="auto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10 000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  <w:tr w:rsidR="00650AF2" w:rsidRPr="000D2DAD" w:rsidTr="00AC3D94">
        <w:tc>
          <w:tcPr>
            <w:tcW w:w="170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773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650AF2" w:rsidRPr="000D2DAD" w:rsidRDefault="00650AF2" w:rsidP="00650AF2">
      <w:pPr>
        <w:tabs>
          <w:tab w:val="left" w:pos="762"/>
        </w:tabs>
        <w:ind w:left="607" w:hanging="289"/>
        <w:jc w:val="both"/>
        <w:rPr>
          <w:b w:val="0"/>
        </w:rPr>
      </w:pPr>
      <w:smartTag w:uri="urn:schemas-microsoft-com:office:smarttags" w:element="metricconverter">
        <w:smartTagPr>
          <w:attr w:name="ProductID" w:val="2. A"/>
        </w:smartTagPr>
        <w:r w:rsidRPr="000D2DAD">
          <w:rPr>
            <w:b w:val="0"/>
          </w:rPr>
          <w:t>2. A</w:t>
        </w:r>
      </w:smartTag>
      <w:r w:rsidRPr="000D2DAD">
        <w:rPr>
          <w:b w:val="0"/>
        </w:rPr>
        <w:t xml:space="preserve"> megengedett legkisebb egyéb telekméretek a beépítési mód és telekterület függvényében: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488"/>
        <w:gridCol w:w="1410"/>
        <w:gridCol w:w="1320"/>
        <w:gridCol w:w="1446"/>
        <w:gridCol w:w="1262"/>
      </w:tblGrid>
      <w:tr w:rsidR="00650AF2" w:rsidRPr="000D2DAD" w:rsidTr="00AC3D94">
        <w:trPr>
          <w:trHeight w:val="227"/>
          <w:jc w:val="right"/>
        </w:trPr>
        <w:tc>
          <w:tcPr>
            <w:tcW w:w="2486" w:type="dxa"/>
            <w:vMerge w:val="restart"/>
            <w:vAlign w:val="center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 xml:space="preserve">Legkisebb telekterület 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(m²)</w:t>
            </w:r>
          </w:p>
        </w:tc>
        <w:tc>
          <w:tcPr>
            <w:tcW w:w="1488" w:type="dxa"/>
            <w:vMerge w:val="restart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Legkisebb megengedett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telekmélység</w:t>
            </w:r>
          </w:p>
        </w:tc>
        <w:tc>
          <w:tcPr>
            <w:tcW w:w="5438" w:type="dxa"/>
            <w:gridSpan w:val="4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Legkisebb telekszélesség beépítési módtól függően (m)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  <w:vMerge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88" w:type="dxa"/>
            <w:vMerge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szabadonálló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 xml:space="preserve">oldalhatáron álló </w:t>
            </w:r>
          </w:p>
        </w:tc>
        <w:tc>
          <w:tcPr>
            <w:tcW w:w="1446" w:type="dxa"/>
            <w:vAlign w:val="center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</w:t>
            </w:r>
          </w:p>
        </w:tc>
        <w:tc>
          <w:tcPr>
            <w:tcW w:w="1262" w:type="dxa"/>
            <w:vAlign w:val="center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15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360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</w:tr>
      <w:tr w:rsidR="00650AF2" w:rsidRPr="000D2DAD" w:rsidTr="00AC3D94">
        <w:trPr>
          <w:trHeight w:val="275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550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35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1 100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2 500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5 000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80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10 000</w:t>
            </w:r>
          </w:p>
        </w:tc>
        <w:tc>
          <w:tcPr>
            <w:tcW w:w="1488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100</w:t>
            </w:r>
          </w:p>
        </w:tc>
        <w:tc>
          <w:tcPr>
            <w:tcW w:w="141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  <w:tc>
          <w:tcPr>
            <w:tcW w:w="13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44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262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650AF2" w:rsidRPr="000D2DAD" w:rsidTr="00AC3D94">
        <w:trPr>
          <w:trHeight w:val="227"/>
          <w:jc w:val="right"/>
        </w:trPr>
        <w:tc>
          <w:tcPr>
            <w:tcW w:w="248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lastRenderedPageBreak/>
              <w:t>0</w:t>
            </w:r>
          </w:p>
        </w:tc>
        <w:tc>
          <w:tcPr>
            <w:tcW w:w="6926" w:type="dxa"/>
            <w:gridSpan w:val="5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</w:tbl>
    <w:p w:rsidR="00650AF2" w:rsidRPr="000D2DAD" w:rsidRDefault="00650AF2" w:rsidP="00650AF2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c) Az építési övezetek legnagyobb megengedett beépítettséget meghatározó harmadik számjelének lehetséges változatai:</w:t>
      </w:r>
    </w:p>
    <w:tbl>
      <w:tblPr>
        <w:tblW w:w="94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916"/>
      </w:tblGrid>
      <w:tr w:rsidR="00650AF2" w:rsidRPr="000D2DAD" w:rsidTr="00AC3D94">
        <w:trPr>
          <w:cantSplit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legnagyobb beépítettség %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15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20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60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80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100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650AF2" w:rsidRPr="000D2DAD" w:rsidRDefault="00650AF2" w:rsidP="00650AF2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d) A sajátos építési övezetek legkisebb zöldfelületi fedettségét meghatározó negyedik számjelének lehetséges változatai: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6916"/>
      </w:tblGrid>
      <w:tr w:rsidR="00650AF2" w:rsidRPr="000D2DAD" w:rsidTr="00AC3D94">
        <w:trPr>
          <w:cantSplit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Előírt legkisebb zöldfelületi fedettség (%)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65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7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30</w:t>
            </w:r>
          </w:p>
        </w:tc>
      </w:tr>
      <w:tr w:rsidR="00650AF2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10+10 tetőkert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 tetőkert</w:t>
            </w:r>
          </w:p>
        </w:tc>
      </w:tr>
      <w:tr w:rsidR="00650AF2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6916" w:type="dxa"/>
          </w:tcPr>
          <w:p w:rsidR="00650AF2" w:rsidRPr="000D2DAD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650AF2" w:rsidRDefault="00650AF2" w:rsidP="00650AF2">
      <w:pPr>
        <w:ind w:left="582" w:hanging="252"/>
        <w:jc w:val="both"/>
        <w:rPr>
          <w:b w:val="0"/>
        </w:rPr>
      </w:pPr>
    </w:p>
    <w:p w:rsidR="00650AF2" w:rsidRDefault="00650AF2" w:rsidP="00650AF2">
      <w:pPr>
        <w:ind w:left="582" w:hanging="252"/>
        <w:jc w:val="both"/>
        <w:rPr>
          <w:b w:val="0"/>
        </w:rPr>
      </w:pPr>
    </w:p>
    <w:p w:rsidR="00650AF2" w:rsidRPr="00943532" w:rsidRDefault="00650AF2" w:rsidP="00650AF2">
      <w:pPr>
        <w:ind w:left="582" w:hanging="252"/>
        <w:jc w:val="both"/>
        <w:rPr>
          <w:b w:val="0"/>
          <w:szCs w:val="22"/>
        </w:rPr>
      </w:pPr>
      <w:r w:rsidRPr="00943532">
        <w:rPr>
          <w:b w:val="0"/>
          <w:szCs w:val="22"/>
        </w:rPr>
        <w:t>e) Az építési övezetek megengedett építménymagasságát meghatározó ötödik számjelének lehetséges változatai: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3458"/>
        <w:gridCol w:w="3458"/>
      </w:tblGrid>
      <w:tr w:rsidR="00650AF2" w:rsidRPr="00F4207A" w:rsidTr="00AC3D94">
        <w:trPr>
          <w:cantSplit/>
          <w:jc w:val="right"/>
        </w:trPr>
        <w:tc>
          <w:tcPr>
            <w:tcW w:w="2496" w:type="dxa"/>
            <w:vAlign w:val="center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Számjel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Megengedett legnagyobb építménymagasság (m)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Megengedett legkisebb építménymagasság (m)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1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3,5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--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4,5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--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6,5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--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4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7,5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4,5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9,0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rPr>
                <w:i/>
                <w:sz w:val="24"/>
              </w:rPr>
            </w:pPr>
            <w:r w:rsidRPr="00F4207A">
              <w:rPr>
                <w:i/>
                <w:sz w:val="24"/>
              </w:rPr>
              <w:t>6,5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6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10,5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7,5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7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12,5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9,0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0</w:t>
            </w:r>
          </w:p>
        </w:tc>
        <w:tc>
          <w:tcPr>
            <w:tcW w:w="6916" w:type="dxa"/>
            <w:gridSpan w:val="2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adottságtól függő, az Étv.18.§-(</w:t>
            </w:r>
            <w:proofErr w:type="gramStart"/>
            <w:r w:rsidRPr="00F4207A">
              <w:rPr>
                <w:i/>
                <w:szCs w:val="24"/>
              </w:rPr>
              <w:t>2)</w:t>
            </w:r>
            <w:proofErr w:type="spellStart"/>
            <w:r w:rsidRPr="00F4207A">
              <w:rPr>
                <w:i/>
                <w:szCs w:val="24"/>
              </w:rPr>
              <w:t>bek</w:t>
            </w:r>
            <w:proofErr w:type="spellEnd"/>
            <w:r w:rsidRPr="00F4207A">
              <w:rPr>
                <w:i/>
                <w:szCs w:val="24"/>
              </w:rPr>
              <w:t>.</w:t>
            </w:r>
            <w:proofErr w:type="gramEnd"/>
            <w:r w:rsidRPr="00F4207A">
              <w:rPr>
                <w:i/>
                <w:szCs w:val="24"/>
              </w:rPr>
              <w:t xml:space="preserve"> szerint alkalmazza az építési hatóság az illeszkedés szabályait.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Y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9,0</w:t>
            </w:r>
          </w:p>
        </w:tc>
        <w:tc>
          <w:tcPr>
            <w:tcW w:w="3458" w:type="dxa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-</w:t>
            </w:r>
          </w:p>
        </w:tc>
      </w:tr>
      <w:tr w:rsidR="00650AF2" w:rsidRPr="00F4207A" w:rsidTr="00AC3D94">
        <w:trPr>
          <w:cantSplit/>
          <w:trHeight w:val="227"/>
          <w:jc w:val="right"/>
        </w:trPr>
        <w:tc>
          <w:tcPr>
            <w:tcW w:w="2496" w:type="dxa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X ill. további betűjelek</w:t>
            </w:r>
          </w:p>
        </w:tc>
        <w:tc>
          <w:tcPr>
            <w:tcW w:w="6916" w:type="dxa"/>
            <w:gridSpan w:val="2"/>
            <w:shd w:val="clear" w:color="auto" w:fill="auto"/>
          </w:tcPr>
          <w:p w:rsidR="00650AF2" w:rsidRPr="00F4207A" w:rsidRDefault="00650AF2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i/>
                <w:szCs w:val="24"/>
              </w:rPr>
            </w:pPr>
            <w:r w:rsidRPr="00F4207A">
              <w:rPr>
                <w:i/>
                <w:szCs w:val="24"/>
              </w:rPr>
              <w:t>egyedi érték (</w:t>
            </w:r>
            <w:proofErr w:type="spellStart"/>
            <w:r w:rsidRPr="00F4207A">
              <w:rPr>
                <w:i/>
                <w:szCs w:val="24"/>
              </w:rPr>
              <w:t>esetenként</w:t>
            </w:r>
            <w:proofErr w:type="spellEnd"/>
            <w:r w:rsidRPr="00F4207A">
              <w:rPr>
                <w:i/>
                <w:szCs w:val="24"/>
              </w:rPr>
              <w:t>, külön kerül meghatározásra)</w:t>
            </w:r>
          </w:p>
        </w:tc>
      </w:tr>
    </w:tbl>
    <w:p w:rsidR="00650AF2" w:rsidRPr="00943532" w:rsidRDefault="00650AF2" w:rsidP="00650AF2">
      <w:pPr>
        <w:ind w:left="1292" w:hanging="544"/>
        <w:jc w:val="both"/>
        <w:rPr>
          <w:b w:val="0"/>
          <w:szCs w:val="22"/>
        </w:rPr>
      </w:pPr>
      <w:r w:rsidRPr="00943532">
        <w:rPr>
          <w:b w:val="0"/>
          <w:szCs w:val="22"/>
        </w:rPr>
        <w:t xml:space="preserve">A </w:t>
      </w:r>
      <w:proofErr w:type="spellStart"/>
      <w:r w:rsidRPr="00943532">
        <w:rPr>
          <w:b w:val="0"/>
          <w:szCs w:val="22"/>
        </w:rPr>
        <w:t>szabadonálló</w:t>
      </w:r>
      <w:proofErr w:type="spellEnd"/>
      <w:r w:rsidRPr="00943532">
        <w:rPr>
          <w:b w:val="0"/>
          <w:szCs w:val="22"/>
        </w:rPr>
        <w:t xml:space="preserve"> telepszerű beépítési módnál nem kell az alsó értéket megtartani.</w:t>
      </w:r>
    </w:p>
    <w:p w:rsidR="00650AF2" w:rsidRPr="00943532" w:rsidRDefault="00650AF2" w:rsidP="00650AF2">
      <w:pPr>
        <w:ind w:left="1292" w:hanging="544"/>
        <w:jc w:val="both"/>
        <w:rPr>
          <w:b w:val="0"/>
          <w:szCs w:val="22"/>
        </w:rPr>
      </w:pPr>
    </w:p>
    <w:p w:rsidR="00286DAC" w:rsidRDefault="00286DAC">
      <w:bookmarkStart w:id="0" w:name="_GoBack"/>
      <w:bookmarkEnd w:id="0"/>
    </w:p>
    <w:sectPr w:rsidR="0028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2"/>
    <w:rsid w:val="00286DAC"/>
    <w:rsid w:val="006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E53FB-F8D5-4287-BB9F-0360823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650AF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tus">
    <w:name w:val="betus"/>
    <w:basedOn w:val="Norml"/>
    <w:rsid w:val="00650AF2"/>
    <w:pPr>
      <w:tabs>
        <w:tab w:val="left" w:pos="567"/>
        <w:tab w:val="left" w:pos="851"/>
      </w:tabs>
      <w:ind w:left="851" w:hanging="851"/>
      <w:jc w:val="left"/>
    </w:pPr>
    <w:rPr>
      <w:rFonts w:ascii="Times New Roman" w:hAnsi="Times New Roman"/>
      <w:b w:val="0"/>
      <w:sz w:val="24"/>
      <w:szCs w:val="20"/>
    </w:rPr>
  </w:style>
  <w:style w:type="paragraph" w:styleId="Szvegtrzsbehzssal2">
    <w:name w:val="Body Text Indent 2"/>
    <w:basedOn w:val="Norml"/>
    <w:link w:val="Szvegtrzsbehzssal2Char"/>
    <w:rsid w:val="00650AF2"/>
    <w:pPr>
      <w:spacing w:after="120" w:line="480" w:lineRule="auto"/>
      <w:ind w:left="283"/>
      <w:jc w:val="left"/>
    </w:pPr>
    <w:rPr>
      <w:rFonts w:ascii="Times New Roman" w:hAnsi="Times New Roman"/>
      <w:b w:val="0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50A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650AF2"/>
    <w:pPr>
      <w:spacing w:before="100" w:beforeAutospacing="1" w:after="100" w:afterAutospacing="1"/>
      <w:jc w:val="left"/>
    </w:pPr>
    <w:rPr>
      <w:rFonts w:ascii="Times New Roman" w:hAnsi="Times New Roman"/>
      <w:b w:val="0"/>
      <w:sz w:val="24"/>
    </w:rPr>
  </w:style>
  <w:style w:type="paragraph" w:customStyle="1" w:styleId="StlusSzvegtrzsbehzssal2Arial11ptAlhzs">
    <w:name w:val="Stílus Szövegtörzs behúzással 2 + Arial 11 pt Aláhúzás"/>
    <w:basedOn w:val="Szvegtrzsbehzssal2"/>
    <w:link w:val="StlusSzvegtrzsbehzssal2Arial11ptAlhzsChar"/>
    <w:rsid w:val="00650AF2"/>
    <w:rPr>
      <w:rFonts w:ascii="Arial" w:hAnsi="Arial"/>
      <w:u w:val="single"/>
    </w:rPr>
  </w:style>
  <w:style w:type="character" w:customStyle="1" w:styleId="StlusSzvegtrzsbehzssal2Arial11ptAlhzsChar">
    <w:name w:val="Stílus Szövegtörzs behúzással 2 + Arial 11 pt Aláhúzás Char"/>
    <w:basedOn w:val="Szvegtrzsbehzssal2Char"/>
    <w:link w:val="StlusSzvegtrzsbehzssal2Arial11ptAlhzs"/>
    <w:rsid w:val="00650AF2"/>
    <w:rPr>
      <w:rFonts w:ascii="Arial" w:eastAsia="Times New Roman" w:hAnsi="Arial" w:cs="Times New Roman"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2018-12-20T13:12:00Z</dcterms:created>
  <dcterms:modified xsi:type="dcterms:W3CDTF">2018-12-20T13:13:00Z</dcterms:modified>
</cp:coreProperties>
</file>