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2AB" w:rsidRDefault="008352AB" w:rsidP="00835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2AB" w:rsidRDefault="008352AB" w:rsidP="008352AB">
      <w:pPr>
        <w:rPr>
          <w:rFonts w:ascii="Times New Roman" w:hAnsi="Times New Roman" w:cs="Times New Roman"/>
          <w:sz w:val="24"/>
          <w:szCs w:val="24"/>
        </w:rPr>
      </w:pPr>
    </w:p>
    <w:p w:rsidR="008352AB" w:rsidRDefault="008352AB" w:rsidP="00835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8352AB" w:rsidRDefault="008352AB" w:rsidP="008352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2AB" w:rsidRDefault="008352AB" w:rsidP="008352A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Jelen tervezet a Magyarország helyi önkormányzatairól szóló 2011. évi CLXXXIX. törvény (a 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</w:rPr>
        <w:t>.) 43. § (3) bekezdésében foglalt, a szervezeti és működési szabályzat felülvizsgálatára vonatkozó kötelezettség teljesítésének érdekében tesz javaslatot a hatályos rendelet módosítására.</w:t>
      </w:r>
    </w:p>
    <w:p w:rsidR="008352AB" w:rsidRDefault="008352AB" w:rsidP="008352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2AB" w:rsidRDefault="008352AB" w:rsidP="00835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2AB" w:rsidRDefault="008352AB" w:rsidP="00835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8352AB" w:rsidRDefault="008352AB" w:rsidP="00835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2AB" w:rsidRDefault="008352AB" w:rsidP="00835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1. §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8352AB" w:rsidRDefault="008352AB" w:rsidP="00835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2AB" w:rsidRDefault="008352AB" w:rsidP="008352AB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A bevezető rendelkezés -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</w:rPr>
        <w:t>. vonatkozó rendelkezése hatályon kívül helyezése folytán indokolt - módosítása.</w:t>
      </w:r>
    </w:p>
    <w:p w:rsidR="008352AB" w:rsidRDefault="008352AB" w:rsidP="008352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2AB" w:rsidRDefault="008352AB" w:rsidP="00835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2. §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8352AB" w:rsidRDefault="008352AB" w:rsidP="00835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2AB" w:rsidRDefault="008352AB" w:rsidP="008352AB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A Közgyűlés létszámában bekövetkezett változás átvezetése a hatályos SZMSZ-en.</w:t>
      </w:r>
    </w:p>
    <w:p w:rsidR="008352AB" w:rsidRDefault="008352AB" w:rsidP="00835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2AB" w:rsidRDefault="008352AB" w:rsidP="00835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3. §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8352AB" w:rsidRDefault="008352AB" w:rsidP="008352AB">
      <w:pPr>
        <w:spacing w:after="0" w:line="240" w:lineRule="auto"/>
        <w:jc w:val="center"/>
      </w:pPr>
    </w:p>
    <w:p w:rsidR="008352AB" w:rsidRDefault="008352AB" w:rsidP="008352AB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A bizottsági tagok létszámában bekövetkező változás miatti módosítás.</w:t>
      </w:r>
    </w:p>
    <w:p w:rsidR="008352AB" w:rsidRDefault="008352AB" w:rsidP="008352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2AB" w:rsidRDefault="008352AB" w:rsidP="00835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4. §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8352AB" w:rsidRDefault="008352AB" w:rsidP="00835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2AB" w:rsidRDefault="008352AB" w:rsidP="008352AB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Hatályba léptető rendelkezést tartalmaz. </w:t>
      </w:r>
    </w:p>
    <w:p w:rsidR="008352AB" w:rsidRDefault="008352AB" w:rsidP="008352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2AB" w:rsidRDefault="008352AB" w:rsidP="008352AB"/>
    <w:p w:rsidR="00215957" w:rsidRDefault="00215957">
      <w:bookmarkStart w:id="0" w:name="_GoBack"/>
      <w:bookmarkEnd w:id="0"/>
    </w:p>
    <w:sectPr w:rsidR="00215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64"/>
    <w:rsid w:val="00215957"/>
    <w:rsid w:val="006D3864"/>
    <w:rsid w:val="0083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52AB"/>
    <w:rPr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52AB"/>
    <w:rPr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6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610</Characters>
  <Application>Microsoft Office Word</Application>
  <DocSecurity>0</DocSecurity>
  <Lines>5</Lines>
  <Paragraphs>1</Paragraphs>
  <ScaleCrop>false</ScaleCrop>
  <Company>Győr MJV PH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Buzál Henrietta</dc:creator>
  <cp:keywords/>
  <dc:description/>
  <cp:lastModifiedBy>Buzál Henrietta</cp:lastModifiedBy>
  <cp:revision>2</cp:revision>
  <dcterms:created xsi:type="dcterms:W3CDTF">2019-11-26T11:52:00Z</dcterms:created>
  <dcterms:modified xsi:type="dcterms:W3CDTF">2019-11-26T11:52:00Z</dcterms:modified>
</cp:coreProperties>
</file>