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D34B" w14:textId="77777777" w:rsidR="008E6749" w:rsidRDefault="008E6749" w:rsidP="008E6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számú melléklet</w:t>
      </w:r>
    </w:p>
    <w:p w14:paraId="27479C98" w14:textId="77777777" w:rsidR="008E6749" w:rsidRDefault="008E6749" w:rsidP="008E6749">
      <w:pPr>
        <w:jc w:val="center"/>
        <w:rPr>
          <w:b/>
          <w:sz w:val="28"/>
          <w:szCs w:val="28"/>
        </w:rPr>
      </w:pPr>
    </w:p>
    <w:p w14:paraId="014F3D7A" w14:textId="77777777" w:rsidR="008E6749" w:rsidRDefault="008E6749" w:rsidP="008E6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 23/2003. (XII. 2.) KT. számú rendelethez)</w:t>
      </w:r>
    </w:p>
    <w:p w14:paraId="57F62505" w14:textId="77777777" w:rsidR="008E6749" w:rsidRDefault="008E6749" w:rsidP="008E6749">
      <w:pPr>
        <w:jc w:val="center"/>
        <w:rPr>
          <w:b/>
          <w:sz w:val="28"/>
          <w:szCs w:val="28"/>
        </w:rPr>
      </w:pPr>
    </w:p>
    <w:p w14:paraId="18F71766" w14:textId="77777777" w:rsidR="008E6749" w:rsidRDefault="008E6749" w:rsidP="008E6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Vízkorlátozási terv</w:t>
      </w:r>
    </w:p>
    <w:p w14:paraId="5A49562E" w14:textId="77777777" w:rsidR="008E6749" w:rsidRDefault="008E6749" w:rsidP="008E6749">
      <w:pPr>
        <w:jc w:val="both"/>
      </w:pPr>
    </w:p>
    <w:p w14:paraId="4A7C1068" w14:textId="77777777" w:rsidR="008E6749" w:rsidRDefault="008E6749" w:rsidP="008E6749">
      <w:pPr>
        <w:jc w:val="both"/>
      </w:pPr>
      <w:r>
        <w:t>A vízgazdálkodásról szóló 1995. évi LVII. törvény 15. § (4), (5), (6) bekezdésére, valamint a módosított 38/1995. (IV. 5.) Korm. rendelet 16. § (1)-(2) bekezdésére tekintettel, ha a vízigények kielégítése érdekében vízkorlátozás válik szükségessé, ennek rendje a következő:</w:t>
      </w:r>
    </w:p>
    <w:p w14:paraId="148E3CA0" w14:textId="77777777" w:rsidR="008E6749" w:rsidRDefault="008E6749" w:rsidP="008E6749">
      <w:pPr>
        <w:jc w:val="both"/>
      </w:pPr>
    </w:p>
    <w:p w14:paraId="2FB88D9C" w14:textId="77777777" w:rsidR="008E6749" w:rsidRDefault="008E6749" w:rsidP="008E6749">
      <w:pPr>
        <w:jc w:val="both"/>
      </w:pPr>
    </w:p>
    <w:p w14:paraId="561D5816" w14:textId="77777777" w:rsidR="008E6749" w:rsidRDefault="008E6749" w:rsidP="008E6749">
      <w:pPr>
        <w:jc w:val="center"/>
        <w:rPr>
          <w:b/>
        </w:rPr>
      </w:pPr>
      <w:r>
        <w:rPr>
          <w:b/>
        </w:rPr>
        <w:t>I. Vízkorlátozás</w:t>
      </w:r>
    </w:p>
    <w:p w14:paraId="3EC92998" w14:textId="77777777" w:rsidR="008E6749" w:rsidRDefault="008E6749" w:rsidP="008E6749">
      <w:pPr>
        <w:jc w:val="both"/>
      </w:pPr>
    </w:p>
    <w:p w14:paraId="464D91BF" w14:textId="77777777" w:rsidR="008E6749" w:rsidRDefault="008E6749" w:rsidP="008E6749">
      <w:pPr>
        <w:ind w:left="360" w:hanging="360"/>
        <w:jc w:val="both"/>
      </w:pPr>
      <w:r>
        <w:t>1.) Ha a felhasználható (szolgáltatható) vízmennyiség természeti vagy egyéb elháríthatatlan okból lecsökken, illetve az elhárítás jelentős időigényű és ez idő alatt mennyiségi hiány jelentkezik a vízellátó rendszerben, akkor a vízhasználat – a létfenntartási vízhasználat kivételével – sorrendiség megtartásával kártalanítás nélkül korlátozható, szüneteltethető, vagy a biztonsági követelmények megtartása mellet megszüntethető.</w:t>
      </w:r>
    </w:p>
    <w:p w14:paraId="28DD2AF3" w14:textId="77777777" w:rsidR="008E6749" w:rsidRDefault="008E6749" w:rsidP="008E6749">
      <w:pPr>
        <w:jc w:val="both"/>
      </w:pPr>
    </w:p>
    <w:p w14:paraId="47C56898" w14:textId="77777777" w:rsidR="008E6749" w:rsidRDefault="008E6749" w:rsidP="008E6749">
      <w:pPr>
        <w:jc w:val="both"/>
      </w:pPr>
      <w:r>
        <w:t>2.) Ha a vízhasználat korlátozását be kell vezetni, a korlátozás sorrendje a következő:</w:t>
      </w:r>
    </w:p>
    <w:p w14:paraId="7B4A7185" w14:textId="77777777" w:rsidR="008E6749" w:rsidRDefault="008E6749" w:rsidP="008E6749">
      <w:pPr>
        <w:tabs>
          <w:tab w:val="left" w:pos="900"/>
        </w:tabs>
        <w:ind w:left="360"/>
        <w:jc w:val="both"/>
        <w:rPr>
          <w:u w:val="single"/>
        </w:rPr>
      </w:pPr>
      <w:r>
        <w:t>2.1</w:t>
      </w:r>
      <w:r>
        <w:tab/>
      </w:r>
      <w:r>
        <w:rPr>
          <w:u w:val="single"/>
        </w:rPr>
        <w:t>I. Fokozat</w:t>
      </w:r>
    </w:p>
    <w:p w14:paraId="71F20781" w14:textId="77777777" w:rsidR="008E6749" w:rsidRDefault="008E6749" w:rsidP="008E6749">
      <w:pPr>
        <w:ind w:left="900"/>
        <w:jc w:val="both"/>
      </w:pPr>
      <w:r>
        <w:t>Egyéb célú vízhasználatok: kertöntözés, gépkocsi mosások, úttest locsolások, közterületek és parkok öntözésének megtiltása.</w:t>
      </w:r>
    </w:p>
    <w:p w14:paraId="6D16DA5E" w14:textId="77777777" w:rsidR="008E6749" w:rsidRDefault="008E6749" w:rsidP="008E6749">
      <w:pPr>
        <w:tabs>
          <w:tab w:val="left" w:pos="900"/>
        </w:tabs>
        <w:ind w:left="360"/>
        <w:jc w:val="both"/>
      </w:pPr>
      <w:r>
        <w:t>2.2</w:t>
      </w:r>
      <w:r>
        <w:tab/>
      </w:r>
      <w:r>
        <w:rPr>
          <w:u w:val="single"/>
        </w:rPr>
        <w:t>II. Fokozat</w:t>
      </w:r>
    </w:p>
    <w:p w14:paraId="20C447C1" w14:textId="77777777" w:rsidR="008E6749" w:rsidRDefault="008E6749" w:rsidP="008E6749">
      <w:pPr>
        <w:ind w:left="900"/>
        <w:jc w:val="both"/>
      </w:pPr>
      <w:r>
        <w:t>Az I. FOKOZAT-ban érintetteken túlmenően:</w:t>
      </w:r>
    </w:p>
    <w:p w14:paraId="2501777B" w14:textId="77777777" w:rsidR="008E6749" w:rsidRDefault="008E6749" w:rsidP="008E6749">
      <w:pPr>
        <w:ind w:left="900"/>
        <w:jc w:val="both"/>
      </w:pPr>
      <w:r>
        <w:t>a 10 m3/nap feletti vízfelhasználású gazdálkodó szervezetek a közüzemi szolgáltatási szerződésben meghatározott (napi) vízmennyiség 80 %-át vételezhetik a sütőipar, tejipar és a húsipart kivételével.</w:t>
      </w:r>
    </w:p>
    <w:p w14:paraId="44515E49" w14:textId="77777777" w:rsidR="008E6749" w:rsidRDefault="008E6749" w:rsidP="008E6749">
      <w:pPr>
        <w:tabs>
          <w:tab w:val="left" w:pos="900"/>
        </w:tabs>
        <w:ind w:left="360"/>
        <w:jc w:val="both"/>
      </w:pPr>
      <w:r>
        <w:t>2.3</w:t>
      </w:r>
      <w:r>
        <w:tab/>
      </w:r>
      <w:r>
        <w:rPr>
          <w:u w:val="single"/>
        </w:rPr>
        <w:t>III. Fokozat</w:t>
      </w:r>
    </w:p>
    <w:p w14:paraId="009ADDA1" w14:textId="77777777" w:rsidR="008E6749" w:rsidRDefault="008E6749" w:rsidP="008E6749">
      <w:pPr>
        <w:ind w:left="900"/>
        <w:jc w:val="both"/>
      </w:pPr>
      <w:r>
        <w:t>A II. FOKOZAT-ban érintetteken túlmenően:</w:t>
      </w:r>
    </w:p>
    <w:p w14:paraId="50352B6D" w14:textId="77777777" w:rsidR="008E6749" w:rsidRDefault="008E6749" w:rsidP="008E6749">
      <w:pPr>
        <w:ind w:left="900"/>
        <w:jc w:val="both"/>
      </w:pPr>
      <w:r>
        <w:t>a szakaszos vízszolgáltatás elrendelése.</w:t>
      </w:r>
    </w:p>
    <w:p w14:paraId="22CFC872" w14:textId="77777777" w:rsidR="008E6749" w:rsidRDefault="008E6749" w:rsidP="008E6749">
      <w:pPr>
        <w:jc w:val="both"/>
      </w:pPr>
    </w:p>
    <w:p w14:paraId="1849862C" w14:textId="77777777" w:rsidR="008E6749" w:rsidRDefault="008E6749" w:rsidP="008E6749">
      <w:pPr>
        <w:ind w:left="360" w:hanging="360"/>
        <w:jc w:val="both"/>
      </w:pPr>
      <w:r>
        <w:t>3.) A vízkorlátozás fokozatainak elrendelésére a Békés Megyei Vízművek is tehet javaslatot. A javaslatra is tekintettel a vízkorlátozást a polgármester rendeli el.</w:t>
      </w:r>
    </w:p>
    <w:p w14:paraId="57AD07C5" w14:textId="77777777" w:rsidR="008E6749" w:rsidRDefault="008E6749" w:rsidP="008E6749">
      <w:pPr>
        <w:jc w:val="both"/>
      </w:pPr>
    </w:p>
    <w:p w14:paraId="240FFCD7" w14:textId="77777777" w:rsidR="008E6749" w:rsidRDefault="008E6749" w:rsidP="008E6749">
      <w:pPr>
        <w:jc w:val="both"/>
      </w:pPr>
    </w:p>
    <w:p w14:paraId="146389A4" w14:textId="77777777" w:rsidR="008E6749" w:rsidRDefault="008E6749" w:rsidP="008E6749">
      <w:pPr>
        <w:jc w:val="center"/>
        <w:rPr>
          <w:b/>
        </w:rPr>
      </w:pPr>
      <w:r>
        <w:rPr>
          <w:b/>
        </w:rPr>
        <w:t>II. Közzététel, ellenőrzés</w:t>
      </w:r>
    </w:p>
    <w:p w14:paraId="49A421A2" w14:textId="77777777" w:rsidR="008E6749" w:rsidRDefault="008E6749" w:rsidP="008E6749">
      <w:pPr>
        <w:jc w:val="both"/>
      </w:pPr>
    </w:p>
    <w:p w14:paraId="38AB2183" w14:textId="77777777" w:rsidR="008E6749" w:rsidRDefault="008E6749" w:rsidP="008E6749">
      <w:pPr>
        <w:ind w:left="360" w:hanging="360"/>
        <w:jc w:val="both"/>
      </w:pPr>
      <w:r>
        <w:t>1.) Az elrendelt vízkorlátozás közzétételéről és a végrehajtás ellenőrzéséről a jegyző (a Békés Megyei Vízművek bevonásával) gondoskodik az alábbiak szerint:</w:t>
      </w:r>
    </w:p>
    <w:p w14:paraId="18317A61" w14:textId="77777777" w:rsidR="008E6749" w:rsidRDefault="008E6749" w:rsidP="008E6749">
      <w:pPr>
        <w:ind w:left="360"/>
        <w:jc w:val="both"/>
      </w:pPr>
      <w:r>
        <w:t>1.1 A jegyző a vízkorlátozás elrendeléséről értesíti az üzemeltetőt,</w:t>
      </w:r>
    </w:p>
    <w:p w14:paraId="3D30A245" w14:textId="77777777" w:rsidR="008E6749" w:rsidRDefault="008E6749" w:rsidP="008E6749">
      <w:pPr>
        <w:ind w:left="360"/>
        <w:jc w:val="both"/>
      </w:pPr>
      <w:r>
        <w:t>1.2 A korlátozást ellenőrizteti.</w:t>
      </w:r>
    </w:p>
    <w:p w14:paraId="0DCE1267" w14:textId="77777777" w:rsidR="008E6749" w:rsidRDefault="008E6749" w:rsidP="008E6749">
      <w:pPr>
        <w:jc w:val="both"/>
      </w:pPr>
    </w:p>
    <w:p w14:paraId="35A4AB05" w14:textId="77777777" w:rsidR="008E6749" w:rsidRDefault="008E6749" w:rsidP="008E6749">
      <w:pPr>
        <w:jc w:val="both"/>
      </w:pPr>
      <w:r>
        <w:t>A korlátozás végrehajtásának ellenőrzése önkormányzati és egyben üzemeltetői feladat is.</w:t>
      </w:r>
    </w:p>
    <w:p w14:paraId="0941C21A" w14:textId="77777777" w:rsidR="008E6749" w:rsidRDefault="008E6749" w:rsidP="008E6749">
      <w:pPr>
        <w:jc w:val="both"/>
      </w:pPr>
    </w:p>
    <w:p w14:paraId="3AC00669" w14:textId="77777777" w:rsidR="008E6749" w:rsidRDefault="008E6749" w:rsidP="008E6749">
      <w:pPr>
        <w:ind w:left="360"/>
        <w:jc w:val="both"/>
      </w:pPr>
      <w:r>
        <w:t>2.1 Az önkormányzat ellenőrzési rendszerben végzi az I. fokozat betartását.</w:t>
      </w:r>
    </w:p>
    <w:p w14:paraId="73C2AF00" w14:textId="77777777" w:rsidR="008E6749" w:rsidRDefault="008E6749" w:rsidP="008E6749">
      <w:pPr>
        <w:ind w:left="360"/>
        <w:jc w:val="both"/>
      </w:pPr>
      <w:r>
        <w:t>2.2 A gazdálkodó szervezetek értesítése, ellenőrzése az üzemeltető feladata.</w:t>
      </w:r>
    </w:p>
    <w:p w14:paraId="0EC0906F" w14:textId="77777777" w:rsidR="008E6749" w:rsidRDefault="008E6749" w:rsidP="008E6749">
      <w:pPr>
        <w:jc w:val="both"/>
      </w:pPr>
    </w:p>
    <w:p w14:paraId="0C71A880" w14:textId="77777777" w:rsidR="008E6749" w:rsidRDefault="008E6749" w:rsidP="008E6749">
      <w:pPr>
        <w:ind w:left="360" w:hanging="360"/>
        <w:jc w:val="both"/>
      </w:pPr>
      <w:r>
        <w:lastRenderedPageBreak/>
        <w:t>3.) A szakaszos vízszolgáltatás bevezetésének közzététele a helyben szokásos módon történik. Ha van működő helyi, írott és elektronikus sajtó, ott ennek a célú igénybevétele indokolt.</w:t>
      </w:r>
    </w:p>
    <w:p w14:paraId="7F59F67C" w14:textId="77777777" w:rsidR="008E6749" w:rsidRDefault="008E6749" w:rsidP="008E6749">
      <w:pPr>
        <w:jc w:val="both"/>
      </w:pPr>
    </w:p>
    <w:p w14:paraId="3951F7E5" w14:textId="77777777" w:rsidR="008E6749" w:rsidRDefault="008E6749" w:rsidP="008E6749">
      <w:pPr>
        <w:jc w:val="both"/>
      </w:pPr>
    </w:p>
    <w:p w14:paraId="189FE7FB" w14:textId="77777777" w:rsidR="008E6749" w:rsidRDefault="008E6749" w:rsidP="008E6749">
      <w:pPr>
        <w:jc w:val="both"/>
      </w:pPr>
      <w:r>
        <w:t>Gádoros, 2003. december ……</w:t>
      </w:r>
    </w:p>
    <w:p w14:paraId="49934F37" w14:textId="77777777" w:rsidR="008E6749" w:rsidRDefault="008E6749" w:rsidP="008E6749">
      <w:pPr>
        <w:jc w:val="both"/>
      </w:pPr>
    </w:p>
    <w:p w14:paraId="3352D250" w14:textId="77777777" w:rsidR="008E6749" w:rsidRDefault="008E6749" w:rsidP="008E6749">
      <w:pPr>
        <w:jc w:val="both"/>
      </w:pPr>
    </w:p>
    <w:p w14:paraId="0B5B1F08" w14:textId="77777777" w:rsidR="008E6749" w:rsidRDefault="008E6749" w:rsidP="008E6749">
      <w:pPr>
        <w:jc w:val="both"/>
      </w:pPr>
    </w:p>
    <w:p w14:paraId="41C232D3" w14:textId="77777777" w:rsidR="008E6749" w:rsidRDefault="008E6749" w:rsidP="008E6749">
      <w:pPr>
        <w:tabs>
          <w:tab w:val="center" w:pos="2160"/>
          <w:tab w:val="center" w:pos="6840"/>
        </w:tabs>
        <w:jc w:val="both"/>
      </w:pPr>
      <w:r>
        <w:tab/>
        <w:t>Dr. Prozlik László</w:t>
      </w:r>
      <w:r>
        <w:tab/>
        <w:t>Varga József</w:t>
      </w:r>
    </w:p>
    <w:p w14:paraId="522495FA" w14:textId="77777777" w:rsidR="008E6749" w:rsidRDefault="008E6749" w:rsidP="008E6749">
      <w:pPr>
        <w:tabs>
          <w:tab w:val="center" w:pos="2160"/>
          <w:tab w:val="center" w:pos="6840"/>
        </w:tabs>
        <w:jc w:val="both"/>
      </w:pPr>
      <w:r>
        <w:tab/>
        <w:t>polgármester</w:t>
      </w:r>
      <w:r>
        <w:tab/>
        <w:t>jegyző</w:t>
      </w:r>
    </w:p>
    <w:p w14:paraId="609A830B" w14:textId="77777777" w:rsidR="008E6749" w:rsidRDefault="008E6749" w:rsidP="008E6749">
      <w:pPr>
        <w:tabs>
          <w:tab w:val="center" w:pos="2160"/>
          <w:tab w:val="center" w:pos="6840"/>
        </w:tabs>
        <w:jc w:val="both"/>
      </w:pPr>
    </w:p>
    <w:p w14:paraId="1B196E6C" w14:textId="77777777" w:rsidR="0083297D" w:rsidRDefault="008E6749"/>
    <w:sectPr w:rsidR="0083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59"/>
    <w:rsid w:val="008E6749"/>
    <w:rsid w:val="00AD5D59"/>
    <w:rsid w:val="00C142A9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086DA-A649-485B-82D6-9C2EA15B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Lászlóné</dc:creator>
  <cp:keywords/>
  <dc:description/>
  <cp:lastModifiedBy>Németh Lászlóné</cp:lastModifiedBy>
  <cp:revision>2</cp:revision>
  <dcterms:created xsi:type="dcterms:W3CDTF">2021-03-22T09:46:00Z</dcterms:created>
  <dcterms:modified xsi:type="dcterms:W3CDTF">2021-03-22T09:46:00Z</dcterms:modified>
</cp:coreProperties>
</file>