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 melléklet 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fizetendő díjak mértéke</w:t>
      </w:r>
    </w:p>
    <w:p w:rsidR="003148D2" w:rsidRPr="003148D2" w:rsidRDefault="003148D2" w:rsidP="0031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3148D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1. A</w:t>
        </w:r>
      </w:smartTag>
      <w:r w:rsidRPr="003148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felszíni fizetőparkoló-hálózatban érvényes parkolási díjtételek az általános forgalmi adóval együtt</w:t>
      </w:r>
    </w:p>
    <w:p w:rsidR="003148D2" w:rsidRPr="003148D2" w:rsidRDefault="003148D2" w:rsidP="003148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88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996"/>
        <w:gridCol w:w="2421"/>
        <w:gridCol w:w="1883"/>
        <w:gridCol w:w="1881"/>
      </w:tblGrid>
      <w:tr w:rsidR="003148D2" w:rsidRPr="003148D2" w:rsidTr="000B4EFD">
        <w:trPr>
          <w:trHeight w:val="6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1"/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3148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  <w:r w:rsidRPr="003148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Övezet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 Minimálisan fizetendő várakozási díj (Ft/15 perc)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C. Óradíj (Ft/óra)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8D2">
              <w:rPr>
                <w:rFonts w:ascii="Times New Roman" w:hAnsi="Times New Roman" w:cs="Times New Roman"/>
                <w:b/>
                <w:sz w:val="20"/>
                <w:szCs w:val="20"/>
              </w:rPr>
              <w:t>D. 24 órás díj (Ft/óra)</w:t>
            </w:r>
          </w:p>
        </w:tc>
      </w:tr>
      <w:tr w:rsidR="003148D2" w:rsidRPr="003148D2" w:rsidTr="000B4EFD">
        <w:trPr>
          <w:trHeight w:val="6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I. övezet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400,-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48D2" w:rsidRPr="003148D2" w:rsidTr="000B4EFD">
        <w:trPr>
          <w:trHeight w:val="6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II. övezet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50,-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200,-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48D2" w:rsidRPr="003148D2" w:rsidTr="000B4EFD">
        <w:trPr>
          <w:trHeight w:val="6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III. övezet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25,-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8D2" w:rsidRPr="003148D2" w:rsidTr="000B4EFD">
        <w:trPr>
          <w:trHeight w:val="6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IV. övezet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50,-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4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200,-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2" w:rsidRPr="003148D2" w:rsidRDefault="003148D2" w:rsidP="0031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8D2">
              <w:rPr>
                <w:rFonts w:ascii="Times New Roman" w:hAnsi="Times New Roman" w:cs="Times New Roman"/>
                <w:b/>
                <w:sz w:val="24"/>
                <w:szCs w:val="24"/>
              </w:rPr>
              <w:t>600,-</w:t>
            </w:r>
          </w:p>
        </w:tc>
      </w:tr>
    </w:tbl>
    <w:p w:rsidR="00E011A2" w:rsidRPr="00E011A2" w:rsidRDefault="0003109A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01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011A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bCs/>
          <w:sz w:val="24"/>
          <w:szCs w:val="24"/>
        </w:rPr>
        <w:t>2. Az egész felszíni fizetőparkoló-hálózatra érvényes bérletek díjtételei az általános forgalmi adóval együtt (8. § (1) bekezdés)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094"/>
        <w:gridCol w:w="2096"/>
        <w:gridCol w:w="2096"/>
        <w:gridCol w:w="2096"/>
      </w:tblGrid>
      <w:tr w:rsidR="00E011A2" w:rsidRPr="00E011A2" w:rsidTr="005C3FBD">
        <w:trPr>
          <w:trHeight w:val="6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 Bérlet típusa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Havi bérlet díja (Ft)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C. Negyedéves bérlet díja (Ft)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D. Éves bérlet díja (Ft)</w:t>
            </w:r>
          </w:p>
        </w:tc>
      </w:tr>
      <w:tr w:rsidR="00E011A2" w:rsidRPr="00E011A2" w:rsidTr="005C3FBD">
        <w:trPr>
          <w:trHeight w:val="52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Rendszámhoz kötött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15.400,-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43.150,-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154.000,-</w:t>
            </w:r>
          </w:p>
        </w:tc>
      </w:tr>
      <w:tr w:rsidR="00E011A2" w:rsidRPr="00E011A2" w:rsidTr="005C3FBD">
        <w:trPr>
          <w:trHeight w:val="53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Átruházható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20.900,-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58.500,-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209.000,-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sz w:val="24"/>
          <w:szCs w:val="24"/>
        </w:rPr>
        <w:t>3. A területi övezeteken belül található fizető parkolóhelyekre rendszámhoz kötött bérletek díjtételei az általános forgalmi adóval együtt”</w:t>
      </w:r>
      <w:r w:rsidRPr="00E011A2">
        <w:rPr>
          <w:rFonts w:ascii="Times New Roman" w:hAnsi="Times New Roman" w:cs="Times New Roman"/>
          <w:b/>
          <w:bCs/>
          <w:sz w:val="24"/>
          <w:szCs w:val="24"/>
        </w:rPr>
        <w:t xml:space="preserve"> (8. § (2) bekezdés)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2198"/>
        <w:gridCol w:w="1998"/>
        <w:gridCol w:w="1998"/>
      </w:tblGrid>
      <w:tr w:rsidR="00E011A2" w:rsidRPr="00E011A2" w:rsidTr="005C3FBD"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Havi bérlet díja (Ft)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C. Negyedéves bérlet díja (Ft)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D. Éves bérlet díja (Ft)</w:t>
            </w:r>
          </w:p>
        </w:tc>
      </w:tr>
      <w:tr w:rsidR="00E011A2" w:rsidRPr="00E011A2" w:rsidTr="005C3FBD">
        <w:trPr>
          <w:trHeight w:val="6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I.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14.250,-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39.900,-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142.500,-</w:t>
            </w:r>
          </w:p>
        </w:tc>
      </w:tr>
      <w:tr w:rsidR="00E011A2" w:rsidRPr="00E011A2" w:rsidTr="005C3FBD">
        <w:trPr>
          <w:trHeight w:val="6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II.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8.550,-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23.950,-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85.500,-</w:t>
            </w:r>
          </w:p>
        </w:tc>
      </w:tr>
      <w:tr w:rsidR="00E011A2" w:rsidRPr="00E011A2" w:rsidTr="005C3FBD">
        <w:trPr>
          <w:trHeight w:val="6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III.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7.100,-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19.900,-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71.000,-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011A2">
        <w:rPr>
          <w:rFonts w:ascii="Times New Roman" w:hAnsi="Times New Roman" w:cs="Times New Roman"/>
          <w:b/>
          <w:bCs/>
          <w:sz w:val="24"/>
          <w:szCs w:val="24"/>
        </w:rPr>
        <w:t>A 8. § (3) bekezdése szerinti bérletek díjtételei az általános forgalmi adóval együtt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2812"/>
        <w:gridCol w:w="2796"/>
      </w:tblGrid>
      <w:tr w:rsidR="00E011A2" w:rsidRPr="00E011A2" w:rsidTr="005C3FBD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 Negyedéves bérlet díja (Ft)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Éves bérlet díja (Ft)</w:t>
            </w:r>
          </w:p>
        </w:tc>
      </w:tr>
      <w:tr w:rsidR="00E011A2" w:rsidRPr="00E011A2" w:rsidTr="005C3FBD">
        <w:trPr>
          <w:trHeight w:val="3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3.360,- Ft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12.000,- Ft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bCs/>
          <w:sz w:val="24"/>
          <w:szCs w:val="24"/>
        </w:rPr>
        <w:t>5. A 9. § (1) bekezdése szerinti lakossági parkolási bérletek díjtételei az általános forgalmi adóval együtt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810"/>
        <w:gridCol w:w="2810"/>
      </w:tblGrid>
      <w:tr w:rsidR="00E011A2" w:rsidRPr="00E011A2" w:rsidTr="005C3FBD"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 Negyedéves bérlet díja (Ft)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Éves bérlet díja (Ft)</w:t>
            </w:r>
          </w:p>
        </w:tc>
      </w:tr>
      <w:tr w:rsidR="00E011A2" w:rsidRPr="00E011A2" w:rsidTr="005C3FBD">
        <w:trPr>
          <w:trHeight w:val="41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1.375,-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3.900,-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121046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Lbjegyzet-hivatkozs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="00E011A2" w:rsidRPr="00E011A2">
        <w:rPr>
          <w:rFonts w:ascii="Times New Roman" w:hAnsi="Times New Roman" w:cs="Times New Roman"/>
          <w:b/>
          <w:bCs/>
          <w:sz w:val="24"/>
          <w:szCs w:val="24"/>
        </w:rPr>
        <w:t>6. A 8. § (4) bekezdése szerinti bérletek díjtételei az általános forgalmi adóval együtt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2794"/>
        <w:gridCol w:w="2808"/>
      </w:tblGrid>
      <w:tr w:rsidR="00E011A2" w:rsidRPr="00E011A2" w:rsidTr="005C3FBD">
        <w:trPr>
          <w:trHeight w:val="56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 Havi bérlet díja (Ft)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Éves bérlet díja (Ft)</w:t>
            </w:r>
          </w:p>
        </w:tc>
      </w:tr>
      <w:tr w:rsidR="00E011A2" w:rsidRPr="00E011A2" w:rsidTr="005C3FBD">
        <w:trPr>
          <w:trHeight w:val="4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121046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121046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22.000,- </w:t>
            </w:r>
          </w:p>
        </w:tc>
      </w:tr>
    </w:tbl>
    <w:p w:rsidR="0031301C" w:rsidRDefault="0031301C" w:rsidP="00E011A2">
      <w:pPr>
        <w:autoSpaceDE w:val="0"/>
        <w:autoSpaceDN w:val="0"/>
        <w:adjustRightInd w:val="0"/>
        <w:spacing w:after="0" w:line="240" w:lineRule="auto"/>
        <w:jc w:val="center"/>
      </w:pPr>
    </w:p>
    <w:p w:rsidR="007900A9" w:rsidRDefault="007900A9" w:rsidP="007900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0A9">
        <w:rPr>
          <w:rFonts w:ascii="Times New Roman" w:hAnsi="Times New Roman" w:cs="Times New Roman"/>
          <w:b/>
          <w:sz w:val="24"/>
          <w:szCs w:val="24"/>
        </w:rPr>
        <w:tab/>
        <w:t>7. A 8. § (3a) bekezdése szerinti peremterületi bérlet díjtételei az általános forgalmi adóval együtt</w:t>
      </w:r>
    </w:p>
    <w:p w:rsidR="007900A9" w:rsidRDefault="007900A9" w:rsidP="007900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402"/>
        <w:gridCol w:w="2551"/>
      </w:tblGrid>
      <w:tr w:rsidR="007900A9" w:rsidRPr="007900A9" w:rsidTr="007900A9">
        <w:trPr>
          <w:trHeight w:val="437"/>
        </w:trPr>
        <w:tc>
          <w:tcPr>
            <w:tcW w:w="534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900A9" w:rsidRPr="007900A9" w:rsidRDefault="007900A9" w:rsidP="007900A9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0A9">
              <w:rPr>
                <w:rFonts w:ascii="Times New Roman" w:hAnsi="Times New Roman" w:cs="Times New Roman"/>
                <w:sz w:val="24"/>
                <w:szCs w:val="24"/>
              </w:rPr>
              <w:t>Havi bérlet díja (Ft)</w:t>
            </w:r>
          </w:p>
        </w:tc>
        <w:tc>
          <w:tcPr>
            <w:tcW w:w="3402" w:type="dxa"/>
            <w:vAlign w:val="center"/>
          </w:tcPr>
          <w:p w:rsidR="007900A9" w:rsidRPr="007900A9" w:rsidRDefault="007900A9" w:rsidP="007900A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0A9">
              <w:rPr>
                <w:rFonts w:ascii="Times New Roman" w:hAnsi="Times New Roman" w:cs="Times New Roman"/>
                <w:sz w:val="24"/>
                <w:szCs w:val="24"/>
              </w:rPr>
              <w:t>Negyedéves bérlet díja (Ft)</w:t>
            </w:r>
          </w:p>
        </w:tc>
        <w:tc>
          <w:tcPr>
            <w:tcW w:w="2551" w:type="dxa"/>
            <w:vAlign w:val="center"/>
          </w:tcPr>
          <w:p w:rsidR="007900A9" w:rsidRPr="007900A9" w:rsidRDefault="007900A9" w:rsidP="007900A9">
            <w:pPr>
              <w:pStyle w:val="Listaszerbekezds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Éves bérlet díja (Ft)</w:t>
            </w:r>
          </w:p>
        </w:tc>
      </w:tr>
      <w:tr w:rsidR="007900A9" w:rsidRPr="007900A9" w:rsidTr="007900A9">
        <w:trPr>
          <w:trHeight w:val="583"/>
        </w:trPr>
        <w:tc>
          <w:tcPr>
            <w:tcW w:w="534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3.800,-</w:t>
            </w:r>
          </w:p>
        </w:tc>
        <w:tc>
          <w:tcPr>
            <w:tcW w:w="3402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10.650,-</w:t>
            </w:r>
          </w:p>
        </w:tc>
        <w:tc>
          <w:tcPr>
            <w:tcW w:w="2551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38.000,-</w:t>
            </w:r>
          </w:p>
        </w:tc>
      </w:tr>
    </w:tbl>
    <w:p w:rsidR="007900A9" w:rsidRPr="007900A9" w:rsidRDefault="007900A9" w:rsidP="007900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900A9" w:rsidRPr="0079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F4E" w:rsidRDefault="003D4F4E" w:rsidP="00121046">
      <w:pPr>
        <w:spacing w:after="0" w:line="240" w:lineRule="auto"/>
      </w:pPr>
      <w:r>
        <w:separator/>
      </w:r>
    </w:p>
  </w:endnote>
  <w:endnote w:type="continuationSeparator" w:id="0">
    <w:p w:rsidR="003D4F4E" w:rsidRDefault="003D4F4E" w:rsidP="0012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F4E" w:rsidRDefault="003D4F4E" w:rsidP="00121046">
      <w:pPr>
        <w:spacing w:after="0" w:line="240" w:lineRule="auto"/>
      </w:pPr>
      <w:r>
        <w:separator/>
      </w:r>
    </w:p>
  </w:footnote>
  <w:footnote w:type="continuationSeparator" w:id="0">
    <w:p w:rsidR="003D4F4E" w:rsidRDefault="003D4F4E" w:rsidP="00121046">
      <w:pPr>
        <w:spacing w:after="0" w:line="240" w:lineRule="auto"/>
      </w:pPr>
      <w:r>
        <w:continuationSeparator/>
      </w:r>
    </w:p>
  </w:footnote>
  <w:footnote w:id="1">
    <w:p w:rsidR="003148D2" w:rsidRDefault="003148D2">
      <w:pPr>
        <w:pStyle w:val="Lbjegyzetszveg"/>
      </w:pPr>
      <w:r>
        <w:rPr>
          <w:rStyle w:val="Lbjegyzet-hivatkozs"/>
        </w:rPr>
        <w:footnoteRef/>
      </w:r>
      <w:r>
        <w:t xml:space="preserve"> Módosította a 27/2020. (VI. 26.) önkormányzati rendelet 13.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2020. július 1-jétől. </w:t>
      </w:r>
      <w:bookmarkStart w:id="0" w:name="_GoBack"/>
      <w:bookmarkEnd w:id="0"/>
    </w:p>
  </w:footnote>
  <w:footnote w:id="2">
    <w:p w:rsidR="00121046" w:rsidRDefault="00121046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rendelet. Hatályos: 2015. november 27-től.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BC6"/>
    <w:multiLevelType w:val="hybridMultilevel"/>
    <w:tmpl w:val="7338A69C"/>
    <w:lvl w:ilvl="0" w:tplc="B5027B1C">
      <w:start w:val="3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9F73FEC"/>
    <w:multiLevelType w:val="hybridMultilevel"/>
    <w:tmpl w:val="207A32C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E08B2"/>
    <w:multiLevelType w:val="hybridMultilevel"/>
    <w:tmpl w:val="3320B0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870A60"/>
    <w:multiLevelType w:val="hybridMultilevel"/>
    <w:tmpl w:val="97787376"/>
    <w:lvl w:ilvl="0" w:tplc="637850FE">
      <w:start w:val="1"/>
      <w:numFmt w:val="upperLetter"/>
      <w:lvlText w:val="%1.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4">
    <w:nsid w:val="7E776169"/>
    <w:multiLevelType w:val="hybridMultilevel"/>
    <w:tmpl w:val="70F85E26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9A"/>
    <w:rsid w:val="00016145"/>
    <w:rsid w:val="0003109A"/>
    <w:rsid w:val="00121046"/>
    <w:rsid w:val="001E3A39"/>
    <w:rsid w:val="0031301C"/>
    <w:rsid w:val="003148D2"/>
    <w:rsid w:val="003D4F4E"/>
    <w:rsid w:val="007900A9"/>
    <w:rsid w:val="00E011A2"/>
    <w:rsid w:val="00E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9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900A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104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10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210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9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900A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104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10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21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5E622-29C8-40A5-89AA-9FA1ADA5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Buzál Henrietta</cp:lastModifiedBy>
  <cp:revision>3</cp:revision>
  <dcterms:created xsi:type="dcterms:W3CDTF">2020-07-02T10:39:00Z</dcterms:created>
  <dcterms:modified xsi:type="dcterms:W3CDTF">2020-07-02T10:50:00Z</dcterms:modified>
</cp:coreProperties>
</file>