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65D5" w:rsidRPr="007065D5" w:rsidRDefault="007065D5" w:rsidP="007065D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7065D5">
        <w:rPr>
          <w:rFonts w:ascii="Arial" w:eastAsia="Times New Roman" w:hAnsi="Arial" w:cs="Arial"/>
          <w:i/>
          <w:sz w:val="20"/>
          <w:szCs w:val="20"/>
          <w:lang w:eastAsia="hu-HU"/>
        </w:rPr>
        <w:t>5. melléklet a 3/2016. (VI.03.) önkormányzati rendelet-tervezethez</w:t>
      </w:r>
      <w:r w:rsidRPr="007065D5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7065D5" w:rsidRPr="007065D5" w:rsidRDefault="007065D5" w:rsidP="007065D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65D5" w:rsidRPr="007065D5" w:rsidRDefault="007065D5" w:rsidP="007065D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65D5" w:rsidRPr="007065D5" w:rsidRDefault="007065D5" w:rsidP="0070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6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 közvetett támogatásairól számszakilag</w:t>
      </w:r>
    </w:p>
    <w:p w:rsidR="007065D5" w:rsidRPr="007065D5" w:rsidRDefault="007065D5" w:rsidP="007065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  <w:proofErr w:type="gramStart"/>
      <w:r w:rsidRPr="007065D5">
        <w:rPr>
          <w:rFonts w:ascii="Times New Roman" w:eastAsia="Times New Roman" w:hAnsi="Times New Roman" w:cs="Times New Roman"/>
          <w:i/>
          <w:lang w:eastAsia="hu-HU"/>
        </w:rPr>
        <w:t>ezer</w:t>
      </w:r>
      <w:proofErr w:type="gramEnd"/>
      <w:r w:rsidRPr="007065D5">
        <w:rPr>
          <w:rFonts w:ascii="Times New Roman" w:eastAsia="Times New Roman" w:hAnsi="Times New Roman" w:cs="Times New Roman"/>
          <w:i/>
          <w:lang w:eastAsia="hu-HU"/>
        </w:rPr>
        <w:t xml:space="preserve">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9"/>
        <w:gridCol w:w="1040"/>
        <w:gridCol w:w="1053"/>
        <w:gridCol w:w="1040"/>
      </w:tblGrid>
      <w:tr w:rsidR="007065D5" w:rsidRPr="007065D5" w:rsidTr="00AC4AA3">
        <w:tc>
          <w:tcPr>
            <w:tcW w:w="6517" w:type="dxa"/>
            <w:shd w:val="clear" w:color="auto" w:fill="auto"/>
            <w:vAlign w:val="center"/>
          </w:tcPr>
          <w:p w:rsidR="007065D5" w:rsidRPr="007065D5" w:rsidRDefault="007065D5" w:rsidP="0070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7065D5" w:rsidRPr="007065D5" w:rsidRDefault="007065D5" w:rsidP="0070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b/>
                <w:lang w:eastAsia="hu-HU"/>
              </w:rPr>
              <w:t>2015.</w:t>
            </w:r>
          </w:p>
          <w:p w:rsidR="007065D5" w:rsidRPr="007065D5" w:rsidRDefault="007065D5" w:rsidP="0070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7065D5" w:rsidRPr="007065D5" w:rsidRDefault="007065D5" w:rsidP="0070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b/>
                <w:lang w:eastAsia="hu-HU"/>
              </w:rPr>
              <w:t>2014.</w:t>
            </w:r>
          </w:p>
          <w:p w:rsidR="007065D5" w:rsidRPr="007065D5" w:rsidRDefault="007065D5" w:rsidP="0070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b/>
                <w:lang w:eastAsia="hu-HU"/>
              </w:rPr>
              <w:t>tény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7065D5" w:rsidRPr="007065D5" w:rsidRDefault="007065D5" w:rsidP="0070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b/>
                <w:lang w:eastAsia="hu-HU"/>
              </w:rPr>
              <w:t>2013.</w:t>
            </w:r>
          </w:p>
          <w:p w:rsidR="007065D5" w:rsidRPr="007065D5" w:rsidRDefault="007065D5" w:rsidP="0070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b/>
                <w:lang w:eastAsia="hu-HU"/>
              </w:rPr>
              <w:t>tény</w:t>
            </w: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 Építményadó mentesség, kedvezmény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2. Épület után fizetett idegenforgalmi adó mentesség, kedvezmény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3. Magánszemélyek kommunális adó mentesség, kedvezmény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4. Telekadó mentesség, kedvezmény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B34. Vagyoni típusú adók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 Állandó jelleggel végzett iparűzési tevékenység után fizetendő helyi iparűzési adó mentesség, kedvezmény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2. Ideiglenes jelleggel végzett tevékenység után fizetendő helyi iparűzési adó mentesség, kedvezmény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B351. Értékesítési és forgalmi adók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 Gépjárműadó mentesség és kedvezmény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lang w:eastAsia="hu-HU"/>
              </w:rPr>
              <w:t>13.000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B354. Gépjárműadók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lang w:eastAsia="hu-HU"/>
              </w:rPr>
              <w:t>13.000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1. Talajterhelési </w:t>
            </w:r>
            <w:proofErr w:type="gramStart"/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díj mentesség</w:t>
            </w:r>
            <w:proofErr w:type="gramEnd"/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és kedvezmény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B355. Egyéb áruhasználati és szolgáltatási adók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B35. Termékek és szolgáltatások adói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1. </w:t>
            </w:r>
            <w:proofErr w:type="gramStart"/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Illeték mentesség</w:t>
            </w:r>
            <w:proofErr w:type="gramEnd"/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(a mentesség engedélyezése miatt)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2. Bírság elengedés, mérséklés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B36. Egyéb közhatalmi bevételek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B3. Közhatalmi bevételek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 Helyiség bérbe adásából származó bevételből nyújtott kedvezmény, mentesség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2. Eszközök hasznosításából származó bevételből nyújtott kedvezmény, mentesség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B402. Szolgáltatások ellenértéke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 Helyiség haszonbérbe, használatba adásából származó bevételből nyújtott kedvezmény, mentesség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2. Eszközök haszonbérbe, használatba származó bevételből nyújtott kedvezmény, mentesség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B404. Tulajdonosi bevételek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 Ellátottak térítési díjának elengedése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B405. Ellátási díjak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1. Nyújtott kölcsönök utáni </w:t>
            </w:r>
            <w:proofErr w:type="gramStart"/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kamat mentesség</w:t>
            </w:r>
            <w:proofErr w:type="gramEnd"/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, kedvezmény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B408. Kamatbevételek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 Kártérítések méltányossági alapon történő elengedése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B410. Egyéb működési bevételek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 4. Működési bevételek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lastRenderedPageBreak/>
              <w:t>1. Szervezetek és személyek számára visszafizetési kötelezettség mellett - működési célból nyújtott támogatás - visszafizetési kötelezett elengedése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B62. Működési célú visszatérítendő támogatások, kölcsönök visszatérülése államháztartáson kívülről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B6. Működési célú átvett pénzeszközök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 Lakosság részére lakásépítéshez, lakásfelújításhoz nyújtott kölcsönök elengedése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7065D5" w:rsidRPr="007065D5" w:rsidRDefault="007065D5" w:rsidP="00706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6"/>
        <w:gridCol w:w="994"/>
        <w:gridCol w:w="1058"/>
        <w:gridCol w:w="994"/>
      </w:tblGrid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2. Szervezetek és személyek számára visszafizetési kötelezettség mellett - működési célból nyújtott támogatás - visszafizetési kötelezett elengedése (ide nem értve a lakosság részére lakásépítésre, lakásfelújításra nyújtott kölcsönök elengedését)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B72. Felhalmozási célú visszatérítendő támogatások, kölcsönök visszatérülése államháztartáson kívülről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B7. Felhalmozási célú átvett pénzeszközök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7065D5" w:rsidRPr="007065D5" w:rsidTr="00AC4AA3">
        <w:tc>
          <w:tcPr>
            <w:tcW w:w="651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Közvetett támogatás összesen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D5">
              <w:rPr>
                <w:rFonts w:ascii="Times New Roman" w:eastAsia="Times New Roman" w:hAnsi="Times New Roman" w:cs="Times New Roman"/>
                <w:lang w:eastAsia="hu-HU"/>
              </w:rPr>
              <w:t>13.000</w:t>
            </w:r>
          </w:p>
        </w:tc>
        <w:tc>
          <w:tcPr>
            <w:tcW w:w="1087" w:type="dxa"/>
            <w:shd w:val="clear" w:color="auto" w:fill="auto"/>
          </w:tcPr>
          <w:p w:rsidR="007065D5" w:rsidRPr="007065D5" w:rsidRDefault="007065D5" w:rsidP="0070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7065D5" w:rsidRPr="007065D5" w:rsidRDefault="007065D5" w:rsidP="00706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65D5" w:rsidRPr="007065D5" w:rsidRDefault="007065D5" w:rsidP="007065D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065D5" w:rsidRPr="007065D5" w:rsidRDefault="007065D5" w:rsidP="0070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7728E4" w:rsidRPr="007728E4" w:rsidRDefault="007728E4" w:rsidP="007728E4">
      <w:pPr>
        <w:tabs>
          <w:tab w:val="center" w:pos="7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005019" w:rsidRPr="00005019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A95" w:rsidRDefault="00757A95">
      <w:pPr>
        <w:spacing w:after="0" w:line="240" w:lineRule="auto"/>
      </w:pPr>
      <w:r>
        <w:separator/>
      </w:r>
    </w:p>
  </w:endnote>
  <w:endnote w:type="continuationSeparator" w:id="0">
    <w:p w:rsidR="00757A95" w:rsidRDefault="007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757A9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757A95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757A95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A95" w:rsidRDefault="00757A95">
      <w:pPr>
        <w:spacing w:after="0" w:line="240" w:lineRule="auto"/>
      </w:pPr>
      <w:r>
        <w:separator/>
      </w:r>
    </w:p>
  </w:footnote>
  <w:footnote w:type="continuationSeparator" w:id="0">
    <w:p w:rsidR="00757A95" w:rsidRDefault="0075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4D6C27"/>
    <w:rsid w:val="00555803"/>
    <w:rsid w:val="00683640"/>
    <w:rsid w:val="007065D5"/>
    <w:rsid w:val="00757A95"/>
    <w:rsid w:val="007728E4"/>
    <w:rsid w:val="008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2016-06-07T09:00:00Z</dcterms:created>
  <dcterms:modified xsi:type="dcterms:W3CDTF">2016-06-07T09:20:00Z</dcterms:modified>
</cp:coreProperties>
</file>