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 w:cs="Times New Roman"/>
          <w:b/>
          <w:i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b/>
          <w:i/>
          <w:sz w:val="20"/>
          <w:szCs w:val="20"/>
        </w:rPr>
        <w:t>3. sz. függelék</w:t>
      </w:r>
    </w:p>
    <w:p w:rsidR="00E242A5" w:rsidRPr="00E242A5" w:rsidRDefault="00E242A5" w:rsidP="00E242A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E242A5" w:rsidRPr="00E242A5" w:rsidRDefault="00E242A5" w:rsidP="00E242A5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b/>
          <w:bCs/>
          <w:sz w:val="20"/>
          <w:szCs w:val="20"/>
        </w:rPr>
        <w:t>Az önkormányzati közfeladat átadásának és a hozzá kapcsolódó vagyonkezelői</w:t>
      </w:r>
    </w:p>
    <w:p w:rsidR="00E242A5" w:rsidRPr="00E242A5" w:rsidRDefault="00E242A5" w:rsidP="00E242A5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proofErr w:type="gramStart"/>
      <w:r w:rsidRPr="00E242A5">
        <w:rPr>
          <w:rFonts w:ascii="Century Gothic" w:eastAsia="Times New Roman" w:hAnsi="Century Gothic" w:cs="Times New Roman"/>
          <w:b/>
          <w:bCs/>
          <w:sz w:val="20"/>
          <w:szCs w:val="20"/>
        </w:rPr>
        <w:t>jog</w:t>
      </w:r>
      <w:proofErr w:type="gramEnd"/>
      <w:r w:rsidRPr="00E242A5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átruházásának pályázati eljárása</w:t>
      </w:r>
    </w:p>
    <w:p w:rsidR="00E242A5" w:rsidRPr="00E242A5" w:rsidRDefault="00E242A5" w:rsidP="00E242A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b/>
          <w:sz w:val="20"/>
          <w:szCs w:val="20"/>
        </w:rPr>
        <w:t xml:space="preserve">I. </w:t>
      </w:r>
      <w:proofErr w:type="gramStart"/>
      <w:r w:rsidRPr="00E242A5">
        <w:rPr>
          <w:rFonts w:ascii="Century Gothic" w:eastAsia="Times New Roman" w:hAnsi="Century Gothic" w:cs="Times New Roman"/>
          <w:b/>
          <w:sz w:val="20"/>
          <w:szCs w:val="20"/>
        </w:rPr>
        <w:t>A</w:t>
      </w:r>
      <w:proofErr w:type="gramEnd"/>
      <w:r w:rsidRPr="00E242A5">
        <w:rPr>
          <w:rFonts w:ascii="Century Gothic" w:eastAsia="Times New Roman" w:hAnsi="Century Gothic" w:cs="Times New Roman"/>
          <w:b/>
          <w:sz w:val="20"/>
          <w:szCs w:val="20"/>
        </w:rPr>
        <w:t xml:space="preserve"> PÁLYÁZAT KIÍRÁSA</w:t>
      </w:r>
    </w:p>
    <w:p w:rsidR="00E242A5" w:rsidRPr="00E242A5" w:rsidRDefault="00E242A5" w:rsidP="00E242A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 xml:space="preserve">A pályázat - tárgyalásos vagy tárgyalás nélküli - nyilvános eljárás, amelyet legalább egy országos és egy helyi lapban, valamint szükség esetén a közfeladatot érintő ágazati közlönyben kell meghirdetni, amelyben meg kell jelölni a pályázati </w:t>
      </w:r>
      <w:proofErr w:type="gramStart"/>
      <w:r w:rsidRPr="00E242A5">
        <w:rPr>
          <w:rFonts w:ascii="Century Gothic" w:eastAsia="Times New Roman" w:hAnsi="Century Gothic" w:cs="Times New Roman"/>
          <w:sz w:val="20"/>
          <w:szCs w:val="20"/>
        </w:rPr>
        <w:t>dokumentáció rendelkezésre</w:t>
      </w:r>
      <w:proofErr w:type="gramEnd"/>
      <w:r w:rsidRPr="00E242A5">
        <w:rPr>
          <w:rFonts w:ascii="Century Gothic" w:eastAsia="Times New Roman" w:hAnsi="Century Gothic" w:cs="Times New Roman"/>
          <w:sz w:val="20"/>
          <w:szCs w:val="20"/>
        </w:rPr>
        <w:t xml:space="preserve"> bocsájtásának helyét, időszakát és egyéb feltételeit, továbbá az elektronikusan megküldhető dokumentumok körét, valamint a rendelkezésre bocsátásának esetleges pénzügyi ellenértékét és annak pénzügyi feltételeit.</w:t>
      </w:r>
    </w:p>
    <w:p w:rsidR="00E242A5" w:rsidRPr="00E242A5" w:rsidRDefault="00E242A5" w:rsidP="00E242A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 pályázati felhívásnak tartalmaznia kell:</w:t>
      </w:r>
    </w:p>
    <w:p w:rsidR="00E242A5" w:rsidRPr="00E242A5" w:rsidRDefault="00E242A5" w:rsidP="00E242A5">
      <w:pPr>
        <w:numPr>
          <w:ilvl w:val="1"/>
          <w:numId w:val="2"/>
        </w:numPr>
        <w:autoSpaceDE w:val="0"/>
        <w:autoSpaceDN w:val="0"/>
        <w:adjustRightInd w:val="0"/>
        <w:spacing w:before="80" w:after="0" w:line="240" w:lineRule="auto"/>
        <w:ind w:left="1434" w:hanging="35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 pályázatot kiíró szervezet nevét, címét, telefon- és telefaxszámát (email)</w:t>
      </w:r>
    </w:p>
    <w:p w:rsidR="00E242A5" w:rsidRPr="00E242A5" w:rsidRDefault="00E242A5" w:rsidP="00E242A5">
      <w:pPr>
        <w:numPr>
          <w:ilvl w:val="1"/>
          <w:numId w:val="2"/>
        </w:numPr>
        <w:autoSpaceDE w:val="0"/>
        <w:autoSpaceDN w:val="0"/>
        <w:adjustRightInd w:val="0"/>
        <w:spacing w:before="80" w:after="0" w:line="240" w:lineRule="auto"/>
        <w:ind w:left="1434" w:hanging="35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Az átadandó közfeladat leírását</w:t>
      </w:r>
    </w:p>
    <w:p w:rsidR="00E242A5" w:rsidRPr="00E242A5" w:rsidRDefault="00E242A5" w:rsidP="00E242A5">
      <w:pPr>
        <w:numPr>
          <w:ilvl w:val="1"/>
          <w:numId w:val="2"/>
        </w:numPr>
        <w:autoSpaceDE w:val="0"/>
        <w:autoSpaceDN w:val="0"/>
        <w:adjustRightInd w:val="0"/>
        <w:spacing w:before="80" w:after="0" w:line="240" w:lineRule="auto"/>
        <w:ind w:left="1434" w:hanging="35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Az átadandó közfeladat ellátásának helyét</w:t>
      </w:r>
    </w:p>
    <w:p w:rsidR="00E242A5" w:rsidRPr="00E242A5" w:rsidRDefault="00E242A5" w:rsidP="00E242A5">
      <w:pPr>
        <w:numPr>
          <w:ilvl w:val="1"/>
          <w:numId w:val="2"/>
        </w:numPr>
        <w:autoSpaceDE w:val="0"/>
        <w:autoSpaceDN w:val="0"/>
        <w:adjustRightInd w:val="0"/>
        <w:spacing w:before="80" w:after="0" w:line="240" w:lineRule="auto"/>
        <w:ind w:left="1434" w:hanging="35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 pályázó, közös pályázók és az alvállalkozók személyi és szakmai felkészültségével kapcsolatos alkalmassági feltételeket és azok igazolási módját</w:t>
      </w:r>
    </w:p>
    <w:p w:rsidR="00E242A5" w:rsidRPr="00E242A5" w:rsidRDefault="00E242A5" w:rsidP="00E242A5">
      <w:pPr>
        <w:numPr>
          <w:ilvl w:val="1"/>
          <w:numId w:val="2"/>
        </w:numPr>
        <w:autoSpaceDE w:val="0"/>
        <w:autoSpaceDN w:val="0"/>
        <w:adjustRightInd w:val="0"/>
        <w:spacing w:before="80" w:after="0" w:line="240" w:lineRule="auto"/>
        <w:ind w:left="1434" w:hanging="35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 pályázati dokumentáció átvételének helyét, módját és feltételeit</w:t>
      </w:r>
    </w:p>
    <w:p w:rsidR="00E242A5" w:rsidRPr="00E242A5" w:rsidRDefault="00E242A5" w:rsidP="00E242A5">
      <w:pPr>
        <w:numPr>
          <w:ilvl w:val="1"/>
          <w:numId w:val="2"/>
        </w:numPr>
        <w:autoSpaceDE w:val="0"/>
        <w:autoSpaceDN w:val="0"/>
        <w:adjustRightInd w:val="0"/>
        <w:spacing w:before="80" w:after="0" w:line="240" w:lineRule="auto"/>
        <w:ind w:left="1434" w:hanging="35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 pályázat benyújtásának módját, határidejét és helyét</w:t>
      </w:r>
    </w:p>
    <w:p w:rsidR="00E242A5" w:rsidRPr="00E242A5" w:rsidRDefault="00E242A5" w:rsidP="00E242A5">
      <w:pPr>
        <w:numPr>
          <w:ilvl w:val="1"/>
          <w:numId w:val="2"/>
        </w:numPr>
        <w:autoSpaceDE w:val="0"/>
        <w:autoSpaceDN w:val="0"/>
        <w:adjustRightInd w:val="0"/>
        <w:spacing w:before="80" w:after="0" w:line="240" w:lineRule="auto"/>
        <w:ind w:left="1434" w:hanging="35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 pályázatok bontásának helyét, időpontját és a bontás nyilvánosságára történő utalást</w:t>
      </w:r>
    </w:p>
    <w:p w:rsidR="00E242A5" w:rsidRPr="00E242A5" w:rsidRDefault="00E242A5" w:rsidP="00E242A5">
      <w:pPr>
        <w:numPr>
          <w:ilvl w:val="1"/>
          <w:numId w:val="2"/>
        </w:numPr>
        <w:autoSpaceDE w:val="0"/>
        <w:autoSpaceDN w:val="0"/>
        <w:adjustRightInd w:val="0"/>
        <w:spacing w:before="80" w:after="0" w:line="240" w:lineRule="auto"/>
        <w:ind w:left="1434" w:hanging="35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 pályázatok elbírálásának módját</w:t>
      </w:r>
    </w:p>
    <w:p w:rsidR="00E242A5" w:rsidRPr="00E242A5" w:rsidRDefault="00E242A5" w:rsidP="00E242A5">
      <w:pPr>
        <w:numPr>
          <w:ilvl w:val="1"/>
          <w:numId w:val="2"/>
        </w:numPr>
        <w:autoSpaceDE w:val="0"/>
        <w:autoSpaceDN w:val="0"/>
        <w:adjustRightInd w:val="0"/>
        <w:spacing w:before="80" w:after="0" w:line="240" w:lineRule="auto"/>
        <w:ind w:left="1434" w:hanging="35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Közfeladat ellátására is irányuló pályázat esetén az Áht. 105/A § (2) bekezdésében foglalt feltételeket</w:t>
      </w:r>
    </w:p>
    <w:p w:rsidR="00E242A5" w:rsidRPr="00E242A5" w:rsidRDefault="00E242A5" w:rsidP="00E242A5">
      <w:pPr>
        <w:numPr>
          <w:ilvl w:val="1"/>
          <w:numId w:val="2"/>
        </w:numPr>
        <w:autoSpaceDE w:val="0"/>
        <w:autoSpaceDN w:val="0"/>
        <w:adjustRightInd w:val="0"/>
        <w:spacing w:before="80" w:after="0" w:line="240" w:lineRule="auto"/>
        <w:ind w:left="1434" w:hanging="35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 Kiíró azon jogának fenntartását, hogy a pályázatot indokolás nélkül eredménytelennek nyilvánítsa vagy pályázati felhívását - az ajánlatok benyújtására nyitva álló határidő lejártáig - jogkövetkezmények nélkül visszavonja, vagy tartalmát módosítsa</w:t>
      </w:r>
    </w:p>
    <w:p w:rsidR="00E242A5" w:rsidRPr="00E242A5" w:rsidRDefault="00E242A5" w:rsidP="00E242A5">
      <w:pPr>
        <w:numPr>
          <w:ilvl w:val="1"/>
          <w:numId w:val="2"/>
        </w:numPr>
        <w:autoSpaceDE w:val="0"/>
        <w:autoSpaceDN w:val="0"/>
        <w:adjustRightInd w:val="0"/>
        <w:spacing w:before="80" w:after="0" w:line="240" w:lineRule="auto"/>
        <w:ind w:left="1434" w:hanging="35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 pályázattal kapcsolatban tájékoztatást nyújtó személy nevét és telefonszámát</w:t>
      </w: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b/>
          <w:sz w:val="20"/>
          <w:szCs w:val="20"/>
        </w:rPr>
        <w:t>II. PÁLYÁZATI BIZTOSÍTÉK</w:t>
      </w: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</w:p>
    <w:p w:rsidR="00E242A5" w:rsidRPr="00E242A5" w:rsidRDefault="00E242A5" w:rsidP="00E242A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 pályázaton való részvétel pályázati biztosíték adásához köthető.</w:t>
      </w: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 biztosítékot vissza kell fizetni:</w:t>
      </w:r>
    </w:p>
    <w:p w:rsidR="00E242A5" w:rsidRPr="00E242A5" w:rsidRDefault="00E242A5" w:rsidP="00E242A5">
      <w:pPr>
        <w:numPr>
          <w:ilvl w:val="1"/>
          <w:numId w:val="3"/>
        </w:numPr>
        <w:autoSpaceDE w:val="0"/>
        <w:autoSpaceDN w:val="0"/>
        <w:adjustRightInd w:val="0"/>
        <w:spacing w:before="80" w:after="0" w:line="240" w:lineRule="auto"/>
        <w:ind w:left="1434" w:hanging="35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 pályázók részére a pályázati felhívás visszavonását, a pályázatok érvénytelenségének vagy az eljárás eredménytelenségének megállapítását követő 10 napon belül.</w:t>
      </w:r>
    </w:p>
    <w:p w:rsidR="00E242A5" w:rsidRPr="00E242A5" w:rsidRDefault="00E242A5" w:rsidP="00E242A5">
      <w:pPr>
        <w:numPr>
          <w:ilvl w:val="1"/>
          <w:numId w:val="3"/>
        </w:numPr>
        <w:autoSpaceDE w:val="0"/>
        <w:autoSpaceDN w:val="0"/>
        <w:adjustRightInd w:val="0"/>
        <w:spacing w:before="80" w:after="0" w:line="240" w:lineRule="auto"/>
        <w:ind w:left="1434" w:hanging="35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 nyertes pályázó, valamint a második legkedvezőbb pályázatot tevő részére, a szerződéskötést követő 10 napon belül, a többi pályázó részére az eredményhirdetést követő 10 napon belül.</w:t>
      </w: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Nem jár vissza a biztosíték, ha:</w:t>
      </w:r>
    </w:p>
    <w:p w:rsidR="00E242A5" w:rsidRPr="00E242A5" w:rsidRDefault="00E242A5" w:rsidP="00E242A5">
      <w:pPr>
        <w:numPr>
          <w:ilvl w:val="0"/>
          <w:numId w:val="4"/>
        </w:numPr>
        <w:autoSpaceDE w:val="0"/>
        <w:autoSpaceDN w:val="0"/>
        <w:adjustRightInd w:val="0"/>
        <w:spacing w:before="80" w:after="0" w:line="240" w:lineRule="auto"/>
        <w:ind w:left="1434" w:hanging="35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 pályázati felhívás szerint az a megkötött szerződést biztosító mellék-kötelezettséggé alakul át.</w:t>
      </w:r>
    </w:p>
    <w:p w:rsidR="00E242A5" w:rsidRPr="00E242A5" w:rsidRDefault="00E242A5" w:rsidP="00E242A5">
      <w:pPr>
        <w:numPr>
          <w:ilvl w:val="0"/>
          <w:numId w:val="4"/>
        </w:numPr>
        <w:autoSpaceDE w:val="0"/>
        <w:autoSpaceDN w:val="0"/>
        <w:adjustRightInd w:val="0"/>
        <w:spacing w:before="80" w:after="0" w:line="240" w:lineRule="auto"/>
        <w:ind w:left="1434" w:hanging="35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lastRenderedPageBreak/>
        <w:t>A pályázó az ajánlati kötöttség időtartama alatt pályázatát visszavonta.</w:t>
      </w:r>
    </w:p>
    <w:p w:rsidR="00E242A5" w:rsidRPr="00E242A5" w:rsidRDefault="00E242A5" w:rsidP="00E242A5">
      <w:pPr>
        <w:numPr>
          <w:ilvl w:val="0"/>
          <w:numId w:val="4"/>
        </w:numPr>
        <w:autoSpaceDE w:val="0"/>
        <w:autoSpaceDN w:val="0"/>
        <w:adjustRightInd w:val="0"/>
        <w:spacing w:before="80" w:after="0" w:line="240" w:lineRule="auto"/>
        <w:ind w:left="1434" w:hanging="35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 szerződés megkötése a pályázónak felróható vagy az ő érdekkörében felmerült más okból hiúsult meg.</w:t>
      </w: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b/>
          <w:sz w:val="20"/>
          <w:szCs w:val="20"/>
        </w:rPr>
        <w:t xml:space="preserve">III. </w:t>
      </w:r>
      <w:proofErr w:type="gramStart"/>
      <w:r w:rsidRPr="00E242A5">
        <w:rPr>
          <w:rFonts w:ascii="Century Gothic" w:eastAsia="Times New Roman" w:hAnsi="Century Gothic" w:cs="Times New Roman"/>
          <w:b/>
          <w:sz w:val="20"/>
          <w:szCs w:val="20"/>
        </w:rPr>
        <w:t>A</w:t>
      </w:r>
      <w:proofErr w:type="gramEnd"/>
      <w:r w:rsidRPr="00E242A5">
        <w:rPr>
          <w:rFonts w:ascii="Century Gothic" w:eastAsia="Times New Roman" w:hAnsi="Century Gothic" w:cs="Times New Roman"/>
          <w:b/>
          <w:sz w:val="20"/>
          <w:szCs w:val="20"/>
        </w:rPr>
        <w:t xml:space="preserve"> PÁLYÁZATOK BENYÚJTÁSÁRA NYITVA ÁLLÓ HATÁRIDŐ, </w:t>
      </w:r>
      <w:r w:rsidRPr="00E242A5">
        <w:rPr>
          <w:rFonts w:ascii="Century Gothic" w:eastAsia="Times New Roman" w:hAnsi="Century Gothic" w:cs="Times New Roman"/>
          <w:b/>
          <w:sz w:val="20"/>
          <w:szCs w:val="20"/>
        </w:rPr>
        <w:br/>
        <w:t>KIEGÉSZÍTÕ TÁJÉKOZTATÁS</w:t>
      </w: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1. A"/>
        </w:smartTagPr>
        <w:r w:rsidRPr="00E242A5">
          <w:rPr>
            <w:rFonts w:ascii="Century Gothic" w:eastAsia="Times New Roman" w:hAnsi="Century Gothic" w:cs="Times New Roman"/>
            <w:sz w:val="20"/>
            <w:szCs w:val="20"/>
          </w:rPr>
          <w:t>1. A</w:t>
        </w:r>
      </w:smartTag>
      <w:r w:rsidRPr="00E242A5">
        <w:rPr>
          <w:rFonts w:ascii="Century Gothic" w:eastAsia="Times New Roman" w:hAnsi="Century Gothic" w:cs="Times New Roman"/>
          <w:sz w:val="20"/>
          <w:szCs w:val="20"/>
        </w:rPr>
        <w:t xml:space="preserve"> pályázatok benyújtására a hirdetmény első megjelenésétől számított legalább </w:t>
      </w:r>
      <w:r w:rsidRPr="00E242A5">
        <w:rPr>
          <w:rFonts w:ascii="Century Gothic" w:eastAsia="Times New Roman" w:hAnsi="Century Gothic" w:cs="Times New Roman"/>
          <w:sz w:val="20"/>
          <w:szCs w:val="20"/>
        </w:rPr>
        <w:br/>
        <w:t>20 naptári nap álljon rendelkezésre.</w:t>
      </w: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 xml:space="preserve">2. </w:t>
      </w:r>
      <w:r w:rsidRPr="00E242A5">
        <w:rPr>
          <w:rFonts w:ascii="Century Gothic" w:eastAsia="Times New Roman" w:hAnsi="Century Gothic" w:cs="Times New Roman"/>
          <w:sz w:val="20"/>
          <w:szCs w:val="20"/>
        </w:rPr>
        <w:tab/>
        <w:t>A pályázó részére a megalapozott pályázat benyújtása érdekében a pályázó kezdeményezésére a Kiíró kiegészítő felvilágosítást nyújt. Ennek formája lehet: írásbeli, helyszíni bejárás és konzultáció. Ennek során az esélyegyenlőséget a Kiírónak biztosítani kell.</w:t>
      </w: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b/>
          <w:sz w:val="20"/>
          <w:szCs w:val="20"/>
        </w:rPr>
        <w:t xml:space="preserve">IV. </w:t>
      </w:r>
      <w:proofErr w:type="gramStart"/>
      <w:r w:rsidRPr="00E242A5">
        <w:rPr>
          <w:rFonts w:ascii="Century Gothic" w:eastAsia="Times New Roman" w:hAnsi="Century Gothic" w:cs="Times New Roman"/>
          <w:b/>
          <w:sz w:val="20"/>
          <w:szCs w:val="20"/>
        </w:rPr>
        <w:t>A</w:t>
      </w:r>
      <w:proofErr w:type="gramEnd"/>
      <w:r w:rsidRPr="00E242A5">
        <w:rPr>
          <w:rFonts w:ascii="Century Gothic" w:eastAsia="Times New Roman" w:hAnsi="Century Gothic" w:cs="Times New Roman"/>
          <w:b/>
          <w:sz w:val="20"/>
          <w:szCs w:val="20"/>
        </w:rPr>
        <w:t xml:space="preserve"> PÁLYÁZATI FELHÍVÁS ÉS AZ AJÁNLAT VISSZAVONÁSA, </w:t>
      </w:r>
      <w:r w:rsidRPr="00E242A5">
        <w:rPr>
          <w:rFonts w:ascii="Century Gothic" w:eastAsia="Times New Roman" w:hAnsi="Century Gothic" w:cs="Times New Roman"/>
          <w:b/>
          <w:sz w:val="20"/>
          <w:szCs w:val="20"/>
        </w:rPr>
        <w:br/>
        <w:t>MÓDOSÍTÁSA</w:t>
      </w: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1. Ha"/>
        </w:smartTagPr>
        <w:r w:rsidRPr="00E242A5">
          <w:rPr>
            <w:rFonts w:ascii="Century Gothic" w:eastAsia="Times New Roman" w:hAnsi="Century Gothic" w:cs="Times New Roman"/>
            <w:sz w:val="20"/>
            <w:szCs w:val="20"/>
          </w:rPr>
          <w:t>1. Ha</w:t>
        </w:r>
      </w:smartTag>
      <w:r w:rsidRPr="00E242A5">
        <w:rPr>
          <w:rFonts w:ascii="Century Gothic" w:eastAsia="Times New Roman" w:hAnsi="Century Gothic" w:cs="Times New Roman"/>
          <w:sz w:val="20"/>
          <w:szCs w:val="20"/>
        </w:rPr>
        <w:t xml:space="preserve"> a Kiíró a pályázati kiírásban fenntartotta a pályázat tartalmának módosítására vonatkozó jogát, és azzal él, akkor az ajánlattételi határidőt legalább 10 naptári nappal meg kell hosszabbítani.</w:t>
      </w: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2. A"/>
        </w:smartTagPr>
        <w:r w:rsidRPr="00E242A5">
          <w:rPr>
            <w:rFonts w:ascii="Century Gothic" w:eastAsia="Times New Roman" w:hAnsi="Century Gothic" w:cs="Times New Roman"/>
            <w:sz w:val="20"/>
            <w:szCs w:val="20"/>
          </w:rPr>
          <w:t>2. A</w:t>
        </w:r>
      </w:smartTag>
      <w:r w:rsidRPr="00E242A5">
        <w:rPr>
          <w:rFonts w:ascii="Century Gothic" w:eastAsia="Times New Roman" w:hAnsi="Century Gothic" w:cs="Times New Roman"/>
          <w:sz w:val="20"/>
          <w:szCs w:val="20"/>
        </w:rPr>
        <w:t xml:space="preserve"> Kiíró jogosult a pályázati felhívást a pályázatok benyújtására nyitva álló határidő lejártáig jogkövetkezmények nélkül visszavonni.</w:t>
      </w: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3. A"/>
        </w:smartTagPr>
        <w:r w:rsidRPr="00E242A5">
          <w:rPr>
            <w:rFonts w:ascii="Century Gothic" w:eastAsia="Times New Roman" w:hAnsi="Century Gothic" w:cs="Times New Roman"/>
            <w:sz w:val="20"/>
            <w:szCs w:val="20"/>
          </w:rPr>
          <w:t>3. A</w:t>
        </w:r>
      </w:smartTag>
      <w:r w:rsidRPr="00E242A5">
        <w:rPr>
          <w:rFonts w:ascii="Century Gothic" w:eastAsia="Times New Roman" w:hAnsi="Century Gothic" w:cs="Times New Roman"/>
          <w:sz w:val="20"/>
          <w:szCs w:val="20"/>
        </w:rPr>
        <w:t xml:space="preserve"> pályázó a benyújtásra nyitva álló határidő lejártáig a pályázatát bármikor visszavonhatja.</w:t>
      </w: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b/>
          <w:sz w:val="20"/>
          <w:szCs w:val="20"/>
        </w:rPr>
        <w:t xml:space="preserve">V. </w:t>
      </w:r>
      <w:proofErr w:type="gramStart"/>
      <w:r w:rsidRPr="00E242A5">
        <w:rPr>
          <w:rFonts w:ascii="Century Gothic" w:eastAsia="Times New Roman" w:hAnsi="Century Gothic" w:cs="Times New Roman"/>
          <w:b/>
          <w:sz w:val="20"/>
          <w:szCs w:val="20"/>
        </w:rPr>
        <w:t>A</w:t>
      </w:r>
      <w:proofErr w:type="gramEnd"/>
      <w:r w:rsidRPr="00E242A5">
        <w:rPr>
          <w:rFonts w:ascii="Century Gothic" w:eastAsia="Times New Roman" w:hAnsi="Century Gothic" w:cs="Times New Roman"/>
          <w:b/>
          <w:sz w:val="20"/>
          <w:szCs w:val="20"/>
        </w:rPr>
        <w:t xml:space="preserve"> PÁLYÁZAT BENYÚJTÁSA, BONTÁSA</w:t>
      </w: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</w:p>
    <w:p w:rsidR="00E242A5" w:rsidRPr="00E242A5" w:rsidRDefault="00E242A5" w:rsidP="00E242A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 pályázat összeállításának költségei a pályázót terhelik, postázási késedelem vagy egyéb a pályázón kívüli okból eredő késedelem kockázatát a pályázó viseli.</w:t>
      </w: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 pályázatok bontása nyilvános, a pályázók és meghatalmazottjaik részvételének biztosításával.</w:t>
      </w: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keepNext/>
        <w:keepLines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 pályázó a pályázatában - kifejezetten és elkülönített módon, mellékletben - közölt üzleti titok nyilvánosságra hozatalát megtilthatja. A pályázó azonban nem tilthatja meg az alábbi adatok, tények nyilvánosságra hozatalát:</w:t>
      </w:r>
    </w:p>
    <w:p w:rsidR="00E242A5" w:rsidRPr="00E242A5" w:rsidRDefault="00E242A5" w:rsidP="00E242A5">
      <w:pPr>
        <w:keepNext/>
        <w:keepLines/>
        <w:numPr>
          <w:ilvl w:val="1"/>
          <w:numId w:val="6"/>
        </w:numPr>
        <w:autoSpaceDE w:val="0"/>
        <w:autoSpaceDN w:val="0"/>
        <w:adjustRightInd w:val="0"/>
        <w:spacing w:before="40" w:after="0" w:line="240" w:lineRule="auto"/>
        <w:ind w:left="141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név (cégnév),</w:t>
      </w:r>
    </w:p>
    <w:p w:rsidR="00E242A5" w:rsidRPr="00E242A5" w:rsidRDefault="00E242A5" w:rsidP="00E242A5">
      <w:pPr>
        <w:numPr>
          <w:ilvl w:val="1"/>
          <w:numId w:val="6"/>
        </w:numPr>
        <w:autoSpaceDE w:val="0"/>
        <w:autoSpaceDN w:val="0"/>
        <w:adjustRightInd w:val="0"/>
        <w:spacing w:before="40" w:after="0" w:line="240" w:lineRule="auto"/>
        <w:ind w:left="141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lakóhely (székhely),</w:t>
      </w:r>
    </w:p>
    <w:p w:rsidR="00E242A5" w:rsidRPr="00E242A5" w:rsidRDefault="00E242A5" w:rsidP="00E242A5">
      <w:pPr>
        <w:numPr>
          <w:ilvl w:val="1"/>
          <w:numId w:val="6"/>
        </w:numPr>
        <w:autoSpaceDE w:val="0"/>
        <w:autoSpaceDN w:val="0"/>
        <w:adjustRightInd w:val="0"/>
        <w:spacing w:before="40" w:after="0" w:line="240" w:lineRule="auto"/>
        <w:ind w:left="141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olyan tény vagy információ, amely az ajánlat elbírálásánál értékelésre kerül.</w:t>
      </w: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 pályázatok bontásáról jegyzőkönyvet kell készíteni, amelyet 5 munkanapon belül meg kell küldeni az összes pályázónak.</w:t>
      </w: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b/>
          <w:sz w:val="20"/>
          <w:szCs w:val="20"/>
        </w:rPr>
        <w:t xml:space="preserve">VI. </w:t>
      </w:r>
      <w:proofErr w:type="gramStart"/>
      <w:r w:rsidRPr="00E242A5">
        <w:rPr>
          <w:rFonts w:ascii="Century Gothic" w:eastAsia="Times New Roman" w:hAnsi="Century Gothic" w:cs="Times New Roman"/>
          <w:b/>
          <w:sz w:val="20"/>
          <w:szCs w:val="20"/>
        </w:rPr>
        <w:t>A</w:t>
      </w:r>
      <w:proofErr w:type="gramEnd"/>
      <w:r w:rsidRPr="00E242A5">
        <w:rPr>
          <w:rFonts w:ascii="Century Gothic" w:eastAsia="Times New Roman" w:hAnsi="Century Gothic" w:cs="Times New Roman"/>
          <w:b/>
          <w:sz w:val="20"/>
          <w:szCs w:val="20"/>
        </w:rPr>
        <w:t xml:space="preserve"> PÁLYÁZATOK ÉRTÉKELÉSE, ELBÍRÁLÁSA</w:t>
      </w: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 pályázat érvénytelenné nyilvánításának esetei:</w:t>
      </w:r>
    </w:p>
    <w:p w:rsidR="00E242A5" w:rsidRPr="00E242A5" w:rsidRDefault="00E242A5" w:rsidP="00E242A5">
      <w:pPr>
        <w:numPr>
          <w:ilvl w:val="1"/>
          <w:numId w:val="8"/>
        </w:numPr>
        <w:autoSpaceDE w:val="0"/>
        <w:autoSpaceDN w:val="0"/>
        <w:adjustRightInd w:val="0"/>
        <w:spacing w:before="80" w:after="0" w:line="240" w:lineRule="auto"/>
        <w:ind w:left="1434" w:hanging="35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 részletes pályázati kiírásban meghatározott pályázat benyújtási határidejének lejárta után benyújtott pályázat.</w:t>
      </w:r>
    </w:p>
    <w:p w:rsidR="00E242A5" w:rsidRPr="00E242A5" w:rsidRDefault="00E242A5" w:rsidP="00E242A5">
      <w:pPr>
        <w:numPr>
          <w:ilvl w:val="1"/>
          <w:numId w:val="8"/>
        </w:numPr>
        <w:autoSpaceDE w:val="0"/>
        <w:autoSpaceDN w:val="0"/>
        <w:adjustRightInd w:val="0"/>
        <w:spacing w:before="80" w:after="0" w:line="240" w:lineRule="auto"/>
        <w:ind w:left="1434" w:hanging="35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 pályázati biztosíték nem vagy nem az előírtaknak megfelelő teljesítése.</w:t>
      </w:r>
    </w:p>
    <w:p w:rsidR="00E242A5" w:rsidRPr="00E242A5" w:rsidRDefault="00E242A5" w:rsidP="00E242A5">
      <w:pPr>
        <w:numPr>
          <w:ilvl w:val="1"/>
          <w:numId w:val="8"/>
        </w:numPr>
        <w:autoSpaceDE w:val="0"/>
        <w:autoSpaceDN w:val="0"/>
        <w:adjustRightInd w:val="0"/>
        <w:spacing w:before="80" w:after="0" w:line="240" w:lineRule="auto"/>
        <w:ind w:left="1434" w:hanging="35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lastRenderedPageBreak/>
        <w:t>A pályázó, a közös pályázók, alvállalkozó az előírt alkalmassági feltételeknek nem felel meg.</w:t>
      </w:r>
    </w:p>
    <w:p w:rsidR="00E242A5" w:rsidRPr="00E242A5" w:rsidRDefault="00E242A5" w:rsidP="00E242A5">
      <w:pPr>
        <w:numPr>
          <w:ilvl w:val="1"/>
          <w:numId w:val="8"/>
        </w:numPr>
        <w:autoSpaceDE w:val="0"/>
        <w:autoSpaceDN w:val="0"/>
        <w:adjustRightInd w:val="0"/>
        <w:spacing w:before="80" w:after="0" w:line="240" w:lineRule="auto"/>
        <w:ind w:left="1434" w:hanging="35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 pályázat a pályázati felhívásban, a pályázati dokumentációban vagy a jogszabályokban meghatározott feltételeknek nem felel meg.</w:t>
      </w:r>
    </w:p>
    <w:p w:rsidR="00E242A5" w:rsidRPr="00E242A5" w:rsidRDefault="00E242A5" w:rsidP="00E242A5">
      <w:pPr>
        <w:numPr>
          <w:ilvl w:val="1"/>
          <w:numId w:val="8"/>
        </w:numPr>
        <w:autoSpaceDE w:val="0"/>
        <w:autoSpaceDN w:val="0"/>
        <w:adjustRightInd w:val="0"/>
        <w:spacing w:before="80" w:after="0" w:line="240" w:lineRule="auto"/>
        <w:ind w:left="1434" w:hanging="35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 pályázaton való részvétel kizáró okainak teljesülése.</w:t>
      </w:r>
    </w:p>
    <w:p w:rsidR="00E242A5" w:rsidRPr="00E242A5" w:rsidRDefault="00E242A5" w:rsidP="00E242A5">
      <w:pPr>
        <w:numPr>
          <w:ilvl w:val="1"/>
          <w:numId w:val="8"/>
        </w:numPr>
        <w:autoSpaceDE w:val="0"/>
        <w:autoSpaceDN w:val="0"/>
        <w:adjustRightInd w:val="0"/>
        <w:spacing w:before="80" w:after="0" w:line="240" w:lineRule="auto"/>
        <w:ind w:left="1434" w:hanging="35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Az eljárás időtartamának indokolatlan elnyújtása, nem egyértelmű ajánlatok megadása, nem rendeltetésszerű joggyakorlás.</w:t>
      </w: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ind w:left="1077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 xml:space="preserve">A benyújtott pályázatokat </w:t>
      </w:r>
      <w:proofErr w:type="gramStart"/>
      <w:r w:rsidRPr="00E242A5">
        <w:rPr>
          <w:rFonts w:ascii="Century Gothic" w:eastAsia="Times New Roman" w:hAnsi="Century Gothic" w:cs="Times New Roman"/>
          <w:sz w:val="20"/>
          <w:szCs w:val="20"/>
        </w:rPr>
        <w:t>A</w:t>
      </w:r>
      <w:proofErr w:type="gramEnd"/>
      <w:r w:rsidRPr="00E242A5">
        <w:rPr>
          <w:rFonts w:ascii="Century Gothic" w:eastAsia="Times New Roman" w:hAnsi="Century Gothic" w:cs="Times New Roman"/>
          <w:sz w:val="20"/>
          <w:szCs w:val="20"/>
        </w:rPr>
        <w:t xml:space="preserve"> Kiíró által felkért Bíráló Bizottság véleményezi és köteles a Kiírónak döntési javaslatot tenni. A Bíráló Bizottság tagjait titoktartási kötelezettség terheli.</w:t>
      </w: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 Bíráló Bizottság tagja, vagy közeli hozzátartozója nem lehet:</w:t>
      </w:r>
    </w:p>
    <w:p w:rsidR="00E242A5" w:rsidRPr="00E242A5" w:rsidRDefault="00E242A5" w:rsidP="00E242A5">
      <w:pPr>
        <w:numPr>
          <w:ilvl w:val="0"/>
          <w:numId w:val="9"/>
        </w:numPr>
        <w:autoSpaceDE w:val="0"/>
        <w:autoSpaceDN w:val="0"/>
        <w:adjustRightInd w:val="0"/>
        <w:spacing w:before="80" w:after="0" w:line="240" w:lineRule="auto"/>
        <w:ind w:left="1434" w:hanging="35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 pályázó.</w:t>
      </w:r>
    </w:p>
    <w:p w:rsidR="00E242A5" w:rsidRPr="00E242A5" w:rsidRDefault="00E242A5" w:rsidP="00E242A5">
      <w:pPr>
        <w:numPr>
          <w:ilvl w:val="0"/>
          <w:numId w:val="9"/>
        </w:numPr>
        <w:autoSpaceDE w:val="0"/>
        <w:autoSpaceDN w:val="0"/>
        <w:adjustRightInd w:val="0"/>
        <w:spacing w:before="80" w:after="0" w:line="240" w:lineRule="auto"/>
        <w:ind w:left="1434" w:hanging="35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 pályázó alkalmazottja vagy más szerződéses jogviszony keretében foglalkoztatottja.</w:t>
      </w:r>
    </w:p>
    <w:p w:rsidR="00E242A5" w:rsidRPr="00E242A5" w:rsidRDefault="00E242A5" w:rsidP="00E242A5">
      <w:pPr>
        <w:numPr>
          <w:ilvl w:val="0"/>
          <w:numId w:val="9"/>
        </w:numPr>
        <w:autoSpaceDE w:val="0"/>
        <w:autoSpaceDN w:val="0"/>
        <w:adjustRightInd w:val="0"/>
        <w:spacing w:before="80" w:after="0" w:line="240" w:lineRule="auto"/>
        <w:ind w:left="1434" w:hanging="35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 pályázó tulajdonosa, résztulajdonosa vagy tagja, vezető tisztségviselője, amennyiben a pályázó jogi személy vagy jogi személyiséggel nem rendelkező gazdasági társaság.</w:t>
      </w:r>
    </w:p>
    <w:p w:rsidR="00E242A5" w:rsidRPr="00E242A5" w:rsidRDefault="00E242A5" w:rsidP="00E242A5">
      <w:pPr>
        <w:numPr>
          <w:ilvl w:val="0"/>
          <w:numId w:val="9"/>
        </w:numPr>
        <w:autoSpaceDE w:val="0"/>
        <w:autoSpaceDN w:val="0"/>
        <w:adjustRightInd w:val="0"/>
        <w:spacing w:before="80" w:after="0" w:line="240" w:lineRule="auto"/>
        <w:ind w:left="1434" w:hanging="357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Az, aki vezető tisztségviselője vagy tulajdonosa, résztulajdonosa olyan gazdasági társaságnak, amelynek a pályázó a tulajdonosa (résztulajdonosa) vagy vezető tisztségviselője.</w:t>
      </w: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Az összeférhetetlenségi ok fennállását az érintett haladéktalanul köteles a Kiíró felé jelezni.</w:t>
      </w: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 Bíráló Bizottság a pályázatok értékelése során, felvilágosítást kérhet a pályázóktól a nem egyértelmű pályázati kijelentések tisztázása érdekében, a többi pályázó egyidejű értesítése mellett. Ez nem eredményezheti a pályázat tartalmi elemeinek módosítását, csak azok értelmezését szolgálhatja.</w:t>
      </w: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Érvényes az a pályázat, amely mind formai, mind pedig tartalmi szempontból megfelel a pályázati felhívásban és a pályázati dokumentációban foglalt feltételeknek, alkalmassági előírásoknak.</w:t>
      </w: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 benyújtott pályázatok közül a pályázati dokumentációban foglalt elbírálási részszempontok alapján, az összességében legelőnyösebb ajánlatot tevő pályázót kell az eljárás nyertesének kihirdetni. A Kiíró döntése szerinti azon jogának fenntartását, hogy a nyertes ajánlattevő visszalépése, vagy a vele történő szerződéskötés meghiúsulása esetén jogosult a soron következő legelőnyösebb ajánlatot tevővel szerződést kötni.</w:t>
      </w: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 pályázatok elbírálásáról, a pályázati eljárás eredményességéről vagy eredménytelenségéről Tákos Község Önkormányzat Képviselő-testülete dönt.</w:t>
      </w: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sz w:val="20"/>
          <w:szCs w:val="20"/>
        </w:rPr>
        <w:t>Az eljárás eredményéről való döntésről a Kiíró valamennyi pályázót köteles értesíteni a döntést követő 15 napon belül.</w:t>
      </w: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iCs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b/>
          <w:bCs/>
          <w:iCs/>
          <w:sz w:val="20"/>
          <w:szCs w:val="20"/>
        </w:rPr>
        <w:t>Tákos, 2018. december 03.</w:t>
      </w: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Cs/>
          <w:iCs/>
          <w:sz w:val="20"/>
          <w:szCs w:val="20"/>
        </w:rPr>
      </w:pP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Cs/>
          <w:iCs/>
          <w:sz w:val="20"/>
          <w:szCs w:val="20"/>
        </w:rPr>
      </w:pPr>
    </w:p>
    <w:p w:rsidR="00E242A5" w:rsidRPr="00E242A5" w:rsidRDefault="00E242A5" w:rsidP="00E242A5">
      <w:pPr>
        <w:tabs>
          <w:tab w:val="center" w:pos="2552"/>
          <w:tab w:val="center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Cs/>
          <w:iCs/>
          <w:sz w:val="20"/>
          <w:szCs w:val="20"/>
        </w:rPr>
      </w:pPr>
    </w:p>
    <w:p w:rsidR="00E242A5" w:rsidRPr="00E242A5" w:rsidRDefault="00E242A5" w:rsidP="00E242A5">
      <w:pPr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iCs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b/>
          <w:bCs/>
          <w:iCs/>
          <w:sz w:val="20"/>
          <w:szCs w:val="20"/>
        </w:rPr>
        <w:tab/>
        <w:t>Filep Sándor</w:t>
      </w:r>
      <w:r w:rsidRPr="00E242A5">
        <w:rPr>
          <w:rFonts w:ascii="Century Gothic" w:eastAsia="Times New Roman" w:hAnsi="Century Gothic" w:cs="Times New Roman"/>
          <w:b/>
          <w:bCs/>
          <w:iCs/>
          <w:sz w:val="20"/>
          <w:szCs w:val="20"/>
        </w:rPr>
        <w:tab/>
        <w:t>Siket Sándor</w:t>
      </w:r>
    </w:p>
    <w:p w:rsidR="00E242A5" w:rsidRPr="00E242A5" w:rsidRDefault="00E242A5" w:rsidP="00E242A5">
      <w:pPr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iCs/>
          <w:sz w:val="20"/>
          <w:szCs w:val="20"/>
        </w:rPr>
      </w:pPr>
      <w:r w:rsidRPr="00E242A5">
        <w:rPr>
          <w:rFonts w:ascii="Century Gothic" w:eastAsia="Times New Roman" w:hAnsi="Century Gothic" w:cs="Times New Roman"/>
          <w:b/>
          <w:bCs/>
          <w:iCs/>
          <w:sz w:val="20"/>
          <w:szCs w:val="20"/>
        </w:rPr>
        <w:tab/>
      </w:r>
      <w:proofErr w:type="gramStart"/>
      <w:r w:rsidRPr="00E242A5">
        <w:rPr>
          <w:rFonts w:ascii="Century Gothic" w:eastAsia="Times New Roman" w:hAnsi="Century Gothic" w:cs="Times New Roman"/>
          <w:b/>
          <w:bCs/>
          <w:iCs/>
          <w:sz w:val="20"/>
          <w:szCs w:val="20"/>
        </w:rPr>
        <w:t>polgármester</w:t>
      </w:r>
      <w:proofErr w:type="gramEnd"/>
      <w:r w:rsidRPr="00E242A5">
        <w:rPr>
          <w:rFonts w:ascii="Century Gothic" w:eastAsia="Times New Roman" w:hAnsi="Century Gothic" w:cs="Times New Roman"/>
          <w:b/>
          <w:bCs/>
          <w:iCs/>
          <w:sz w:val="20"/>
          <w:szCs w:val="20"/>
        </w:rPr>
        <w:tab/>
        <w:t>jegyző</w:t>
      </w:r>
    </w:p>
    <w:p w:rsidR="00E242A5" w:rsidRPr="00E242A5" w:rsidRDefault="00E242A5" w:rsidP="00E242A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60236E" w:rsidRDefault="0060236E"/>
    <w:sectPr w:rsidR="0060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23868"/>
    <w:multiLevelType w:val="hybridMultilevel"/>
    <w:tmpl w:val="6F1CF8A8"/>
    <w:lvl w:ilvl="0" w:tplc="B336926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ED2F59"/>
    <w:multiLevelType w:val="hybridMultilevel"/>
    <w:tmpl w:val="509A7544"/>
    <w:lvl w:ilvl="0" w:tplc="60BE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2">
    <w:nsid w:val="23164BDF"/>
    <w:multiLevelType w:val="hybridMultilevel"/>
    <w:tmpl w:val="B6600292"/>
    <w:lvl w:ilvl="0" w:tplc="60BE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3DF8A5B0">
      <w:start w:val="4"/>
      <w:numFmt w:val="decimal"/>
      <w:lvlText w:val="%2."/>
      <w:lvlJc w:val="left"/>
      <w:pPr>
        <w:tabs>
          <w:tab w:val="num" w:pos="1812"/>
        </w:tabs>
        <w:ind w:left="1812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3">
    <w:nsid w:val="315C4CCC"/>
    <w:multiLevelType w:val="hybridMultilevel"/>
    <w:tmpl w:val="F7DE8B60"/>
    <w:lvl w:ilvl="0" w:tplc="36E43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FF0862"/>
    <w:multiLevelType w:val="hybridMultilevel"/>
    <w:tmpl w:val="28FCC104"/>
    <w:lvl w:ilvl="0" w:tplc="DC5E9C46">
      <w:start w:val="1"/>
      <w:numFmt w:val="bullet"/>
      <w:lvlText w:val=""/>
      <w:lvlJc w:val="left"/>
      <w:pPr>
        <w:tabs>
          <w:tab w:val="num" w:pos="2212"/>
        </w:tabs>
        <w:ind w:left="2260" w:hanging="340"/>
      </w:pPr>
      <w:rPr>
        <w:rFonts w:ascii="Symbol" w:hAnsi="Symbol" w:hint="default"/>
        <w:sz w:val="24"/>
        <w:szCs w:val="24"/>
        <w:effect w:val="none"/>
      </w:rPr>
    </w:lvl>
    <w:lvl w:ilvl="1" w:tplc="04090019">
      <w:start w:val="1"/>
      <w:numFmt w:val="bullet"/>
      <w:lvlText w:val=""/>
      <w:lvlJc w:val="left"/>
      <w:pPr>
        <w:tabs>
          <w:tab w:val="num" w:pos="1372"/>
        </w:tabs>
        <w:ind w:left="1420" w:hanging="340"/>
      </w:pPr>
      <w:rPr>
        <w:rFonts w:ascii="Symbol" w:hAnsi="Symbol" w:hint="default"/>
        <w:sz w:val="24"/>
        <w:szCs w:val="24"/>
        <w:effect w:val="none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90C44A">
      <w:start w:val="5"/>
      <w:numFmt w:val="bullet"/>
      <w:lvlText w:val="–"/>
      <w:lvlJc w:val="left"/>
      <w:pPr>
        <w:ind w:left="2880" w:hanging="360"/>
      </w:pPr>
      <w:rPr>
        <w:rFonts w:ascii="Century Gothic" w:eastAsia="Times New Roman" w:hAnsi="Century Gothic" w:cs="Times New Roman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D8343F"/>
    <w:multiLevelType w:val="hybridMultilevel"/>
    <w:tmpl w:val="2A72A3AE"/>
    <w:lvl w:ilvl="0" w:tplc="434E76D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B40E8A"/>
    <w:multiLevelType w:val="hybridMultilevel"/>
    <w:tmpl w:val="49489B64"/>
    <w:lvl w:ilvl="0" w:tplc="434E76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EA0AAD"/>
    <w:multiLevelType w:val="hybridMultilevel"/>
    <w:tmpl w:val="8558F6BA"/>
    <w:lvl w:ilvl="0" w:tplc="1F84966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7CC86341"/>
    <w:multiLevelType w:val="hybridMultilevel"/>
    <w:tmpl w:val="DBFE62DE"/>
    <w:lvl w:ilvl="0" w:tplc="60BEB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356030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9500C6"/>
    <w:multiLevelType w:val="hybridMultilevel"/>
    <w:tmpl w:val="DB0AC7F4"/>
    <w:lvl w:ilvl="0" w:tplc="78E2F4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60BEBF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E242A5"/>
    <w:rsid w:val="0060236E"/>
    <w:rsid w:val="00E24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6012</Characters>
  <Application>Microsoft Office Word</Application>
  <DocSecurity>0</DocSecurity>
  <Lines>50</Lines>
  <Paragraphs>13</Paragraphs>
  <ScaleCrop>false</ScaleCrop>
  <Company/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Gazdi</dc:creator>
  <cp:keywords/>
  <dc:description/>
  <cp:lastModifiedBy>Gazdi</cp:lastModifiedBy>
  <cp:revision>2</cp:revision>
  <dcterms:created xsi:type="dcterms:W3CDTF">2019-01-25T09:30:00Z</dcterms:created>
  <dcterms:modified xsi:type="dcterms:W3CDTF">2019-01-25T09:30:00Z</dcterms:modified>
</cp:coreProperties>
</file>