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04817" w14:textId="77777777" w:rsidR="00F67982" w:rsidRDefault="00F67982" w:rsidP="00F6798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INDOKOLÁS</w:t>
      </w:r>
    </w:p>
    <w:p w14:paraId="659A6655" w14:textId="77777777" w:rsidR="00F67982" w:rsidRDefault="00F67982" w:rsidP="00F6798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6F54ABC2" w14:textId="77777777" w:rsidR="00F67982" w:rsidRPr="00552D47" w:rsidRDefault="00F67982" w:rsidP="00F6798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552D47">
        <w:rPr>
          <w:rFonts w:ascii="Arial" w:eastAsia="Calibri" w:hAnsi="Arial" w:cs="Arial"/>
          <w:i/>
          <w:sz w:val="24"/>
          <w:szCs w:val="24"/>
        </w:rPr>
        <w:t>A helyi iparűzési adóról szóló 27/2018. (XI.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Pr="00552D47">
        <w:rPr>
          <w:rFonts w:ascii="Arial" w:eastAsia="Calibri" w:hAnsi="Arial" w:cs="Arial"/>
          <w:i/>
          <w:sz w:val="24"/>
          <w:szCs w:val="24"/>
        </w:rPr>
        <w:t>30.) önkormányzati rendelet módosítása</w:t>
      </w:r>
    </w:p>
    <w:p w14:paraId="1E4E2C5D" w14:textId="77777777" w:rsidR="00F67982" w:rsidRDefault="00F67982" w:rsidP="00F67982">
      <w:pPr>
        <w:jc w:val="both"/>
        <w:rPr>
          <w:rFonts w:ascii="Arial" w:eastAsia="Calibri" w:hAnsi="Arial" w:cs="Arial"/>
          <w:iCs/>
          <w:sz w:val="24"/>
          <w:szCs w:val="24"/>
        </w:rPr>
      </w:pPr>
      <w:r w:rsidRPr="00552D47">
        <w:rPr>
          <w:rFonts w:ascii="Arial" w:eastAsia="Calibri" w:hAnsi="Arial" w:cs="Arial"/>
          <w:iCs/>
          <w:sz w:val="24"/>
          <w:szCs w:val="24"/>
        </w:rPr>
        <w:t>A helyi iparűzési adóról szóló 27/2018. (XI.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552D47">
        <w:rPr>
          <w:rFonts w:ascii="Arial" w:eastAsia="Calibri" w:hAnsi="Arial" w:cs="Arial"/>
          <w:iCs/>
          <w:sz w:val="24"/>
          <w:szCs w:val="24"/>
        </w:rPr>
        <w:t xml:space="preserve">30.) önkormányzati rendelet </w:t>
      </w:r>
      <w:r>
        <w:rPr>
          <w:rFonts w:ascii="Arial" w:eastAsia="Calibri" w:hAnsi="Arial" w:cs="Arial"/>
          <w:iCs/>
          <w:sz w:val="24"/>
          <w:szCs w:val="24"/>
        </w:rPr>
        <w:t xml:space="preserve">(a továbbiakban: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Ör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.) </w:t>
      </w:r>
      <w:r w:rsidRPr="00E16A91">
        <w:rPr>
          <w:rFonts w:ascii="Arial" w:eastAsia="Calibri" w:hAnsi="Arial" w:cs="Arial"/>
          <w:iCs/>
          <w:sz w:val="24"/>
          <w:szCs w:val="24"/>
        </w:rPr>
        <w:t>módosítás</w:t>
      </w:r>
      <w:r>
        <w:rPr>
          <w:rFonts w:ascii="Arial" w:eastAsia="Calibri" w:hAnsi="Arial" w:cs="Arial"/>
          <w:iCs/>
          <w:sz w:val="24"/>
          <w:szCs w:val="24"/>
        </w:rPr>
        <w:t>ának indoka:</w:t>
      </w:r>
    </w:p>
    <w:p w14:paraId="38089B11" w14:textId="77777777" w:rsidR="00F67982" w:rsidRDefault="00F67982" w:rsidP="00F67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8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z egyes adótörvények módosításáról szóló 2020. évi CXVIII. törvény 2021. január 1. napjával </w:t>
      </w:r>
      <w:r w:rsidRPr="009218D1">
        <w:rPr>
          <w:rFonts w:ascii="Arial" w:hAnsi="Arial" w:cs="Arial"/>
          <w:sz w:val="24"/>
          <w:szCs w:val="24"/>
        </w:rPr>
        <w:t>hatályon kívül helyezte</w:t>
      </w:r>
      <w:r>
        <w:rPr>
          <w:rFonts w:ascii="Arial" w:hAnsi="Arial" w:cs="Arial"/>
          <w:sz w:val="24"/>
          <w:szCs w:val="24"/>
        </w:rPr>
        <w:t xml:space="preserve"> </w:t>
      </w:r>
      <w:r w:rsidRPr="009218D1">
        <w:rPr>
          <w:rFonts w:ascii="Arial" w:hAnsi="Arial" w:cs="Arial"/>
          <w:sz w:val="24"/>
          <w:szCs w:val="24"/>
        </w:rPr>
        <w:t xml:space="preserve">a helyi adókról szóló 1990. évi C. törvény </w:t>
      </w:r>
      <w:r>
        <w:rPr>
          <w:rFonts w:ascii="Arial" w:hAnsi="Arial" w:cs="Arial"/>
          <w:sz w:val="24"/>
          <w:szCs w:val="24"/>
        </w:rPr>
        <w:t xml:space="preserve">ideiglenes iparűzési adó </w:t>
      </w:r>
      <w:r w:rsidRPr="009218D1">
        <w:rPr>
          <w:rFonts w:ascii="Arial" w:hAnsi="Arial" w:cs="Arial"/>
          <w:sz w:val="24"/>
          <w:szCs w:val="24"/>
        </w:rPr>
        <w:t>kötelezettségre</w:t>
      </w:r>
      <w:r>
        <w:rPr>
          <w:rFonts w:ascii="Arial" w:hAnsi="Arial" w:cs="Arial"/>
          <w:sz w:val="24"/>
          <w:szCs w:val="24"/>
        </w:rPr>
        <w:t xml:space="preserve"> vonatkozó</w:t>
      </w:r>
      <w:r w:rsidRPr="009218D1">
        <w:rPr>
          <w:rFonts w:ascii="Arial" w:hAnsi="Arial" w:cs="Arial"/>
          <w:sz w:val="24"/>
          <w:szCs w:val="24"/>
        </w:rPr>
        <w:t xml:space="preserve"> rendelkezéseit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D31A641" w14:textId="77777777" w:rsidR="00F67982" w:rsidRDefault="00F67982" w:rsidP="00F67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Fentiek miatt szükséges hatályon kívül helyezni az </w:t>
      </w:r>
      <w:proofErr w:type="spellStart"/>
      <w:r>
        <w:rPr>
          <w:rFonts w:ascii="Arial" w:hAnsi="Arial" w:cs="Arial"/>
          <w:sz w:val="24"/>
          <w:szCs w:val="24"/>
        </w:rPr>
        <w:t>Ör</w:t>
      </w:r>
      <w:proofErr w:type="spellEnd"/>
      <w:r>
        <w:rPr>
          <w:rFonts w:ascii="Arial" w:hAnsi="Arial" w:cs="Arial"/>
          <w:sz w:val="24"/>
          <w:szCs w:val="24"/>
        </w:rPr>
        <w:t xml:space="preserve">. vonatkozó szakaszait is, amelyek érintik az ideiglenes iparűzési adó alapját és évi mértékét. </w:t>
      </w:r>
    </w:p>
    <w:p w14:paraId="2A14733B" w14:textId="77777777" w:rsidR="001978B7" w:rsidRDefault="001978B7"/>
    <w:sectPr w:rsidR="0019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82"/>
    <w:rsid w:val="001978B7"/>
    <w:rsid w:val="00C32C53"/>
    <w:rsid w:val="00F6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16C1"/>
  <w15:chartTrackingRefBased/>
  <w15:docId w15:val="{4827ABC3-AB73-4A57-AACE-6BEB08F2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79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Stettner Edina</dc:creator>
  <cp:keywords/>
  <dc:description/>
  <cp:lastModifiedBy>Stettner Edina</cp:lastModifiedBy>
  <cp:revision>1</cp:revision>
  <dcterms:created xsi:type="dcterms:W3CDTF">2020-12-18T09:07:00Z</dcterms:created>
  <dcterms:modified xsi:type="dcterms:W3CDTF">2020-12-18T09:08:00Z</dcterms:modified>
</cp:coreProperties>
</file>