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6D5" w:rsidRDefault="007226D5" w:rsidP="007226D5">
      <w:pPr>
        <w:pStyle w:val="Standard"/>
        <w:jc w:val="center"/>
      </w:pPr>
      <w:r>
        <w:rPr>
          <w:b/>
          <w:color w:val="000000"/>
          <w:lang w:val="en-US"/>
        </w:rPr>
        <w:t xml:space="preserve">3. </w:t>
      </w:r>
      <w:proofErr w:type="spellStart"/>
      <w:r>
        <w:rPr>
          <w:b/>
          <w:color w:val="000000"/>
          <w:lang w:val="en-US"/>
        </w:rPr>
        <w:t>számú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melléklet</w:t>
      </w:r>
      <w:proofErr w:type="spellEnd"/>
      <w:r>
        <w:rPr>
          <w:b/>
          <w:color w:val="000000"/>
          <w:lang w:val="en-US"/>
        </w:rPr>
        <w:t xml:space="preserve"> a 2/2020. (II.21.) </w:t>
      </w:r>
      <w:proofErr w:type="spellStart"/>
      <w:r>
        <w:rPr>
          <w:b/>
          <w:color w:val="000000"/>
          <w:lang w:val="en-US"/>
        </w:rPr>
        <w:t>önkormányzati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rendelethez</w:t>
      </w:r>
      <w:proofErr w:type="spellEnd"/>
    </w:p>
    <w:p w:rsidR="007226D5" w:rsidRDefault="007226D5" w:rsidP="007226D5">
      <w:pPr>
        <w:pStyle w:val="Standard"/>
        <w:rPr>
          <w:b/>
          <w:i/>
          <w:color w:val="000000"/>
          <w:lang w:val="en-US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565"/>
        <w:gridCol w:w="630"/>
        <w:gridCol w:w="3796"/>
        <w:gridCol w:w="676"/>
        <w:gridCol w:w="574"/>
      </w:tblGrid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jc w:val="center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Rábaszentandrás Község Önkormányzatának összevont költségvetési mérlege (adatok ezer forintban)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Költségvetési kiadások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Költségvetési bevételek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tabs>
                <w:tab w:val="left" w:pos="593"/>
              </w:tabs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Rovatok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2020. terv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2019. várható</w:t>
            </w:r>
          </w:p>
        </w:tc>
        <w:tc>
          <w:tcPr>
            <w:tcW w:w="379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Rovatok</w:t>
            </w:r>
          </w:p>
        </w:tc>
        <w:tc>
          <w:tcPr>
            <w:tcW w:w="6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2020. terv</w:t>
            </w:r>
          </w:p>
        </w:tc>
        <w:tc>
          <w:tcPr>
            <w:tcW w:w="57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2019. várható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K11. Foglalkoztatottak személyi juttatásai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7.030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6.446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B11. Önkormányzatok működési támogatásai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19.928</w:t>
            </w:r>
          </w:p>
        </w:tc>
        <w:tc>
          <w:tcPr>
            <w:tcW w:w="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21.551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K12. Külső személyi juttatások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2.881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2.916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B12. Elvonások és befizetések bevételei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K1. Személyi juttatások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9.911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9.362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 xml:space="preserve">B13. Működési célú garancia- és kezességvállalásból származó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megtérülések</w:t>
            </w:r>
            <w:proofErr w:type="spellEnd"/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 xml:space="preserve"> ÁHT belülről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K2. Munkaadókat terhelő járulékok és szociális hozzájárulási adó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1.754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1.000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B14. Működési célú visszatérítendő támogatások, kölcsönök visszatérülése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K31. Készletbeszerzés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3.089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3.642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B15. Működési célú visszatérítendő támogatások, kölcsönök igénybevétele ÁHT belülről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K32. Kommunikációs szolgáltatások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491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538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B16. Egyéb működési célú támogatások bevételei ÁHT belülről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K33. Szolgáltatási kiadások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9.690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11.890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B1. Működési célú támogatások ÁHT belülről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19.928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21.551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K34. Kiküldetések, reklám- és propagandakiadások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B21. Felhalmozási célú önkormányzati támogatások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K35. Különféle befizetések és egyéb dologi kiadások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3.254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3.811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 xml:space="preserve">B22. Felhalmozási célú garancia-és kezességvállalásból származó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megtérülések</w:t>
            </w:r>
            <w:proofErr w:type="spellEnd"/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 xml:space="preserve"> ÁHT belülről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K3. Dologi kiadások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16.524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19.881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B23. Felhalmozási célú visszatérítendő támogatások, kölcsönök visszatérülése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K41. Társadalombiztosítási ellátások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B24. Felhalmozási célú visszatérítendő támogatások, kölcsönök igénybevétele ÁHT belülről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K42. Családi támogatások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100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120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B25. Egyéb felhalmozási célú támogatások bevételei ÁHT belülről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1.144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K43. Pénzbeli kárpótlások, kártérítések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B2. Felhalmozási célú támogatások ÁHT belülről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1.144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K44. Betegséggel kapcsolatos (nem társadalombiztosítási) ellátások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B31. Jövedelemadók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K45. Foglalkoztatással, munkanélküliséggel kapcsolatos ellátások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B32. Szociális hozzájárulási adó és járulékok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K46. Lakhatással kapcsolatos ellátások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B33. Bérhez és foglalkoztatáshoz kapcsolódó adók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K47. Intézményi ellátottak pénzbeli juttatásai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100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160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B34. Vagyoni típusú adók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K48. Egyéb nem intézményi ellátások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1.000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686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B35. Termékek és szolgáltatások adói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10.910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11.580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K4. Ellátottak pénzbeli juttatásai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1.200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966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B36. Egyéb közhatalmi bevételek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20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50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K501. Nemzetközi kötelezettségek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B3. Közhatalmi bevételek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10.930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11.630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K502. Elvonások és befizetések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1.450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1.451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B401. Készletértékesítés ellenértéke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K503. Működési célú garancia- és kezességvállalásból származó kifizetés Áht. belülre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B402. Szolgáltatások ellenértéke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20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30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K504. Működési célú visszatérítendő támogatok, kölcsönök nyújtása Áht. belülre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B403. Közvetített szolgáltatások ellenértéke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K505. Működési célú visszatérítendő támogatások, kölcsönök törlesztése Áht. belülre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B404. Tulajdonosi bevételek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935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893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K506. Egyéb működési célú támogatások Áht. belülre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2.900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696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B405. Ellátási díjak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1.104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1.123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K507. Működési célú garancia- és kezességvállalásból származó kifizetés Áht. kívülre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B406. Kiszámlázott általános forgalmi adó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K508. Működési célú visszafizetendő támogatások, kölcsönök nyújtása Áht. belülre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B407. Általános forgalmi adó visszatérítése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 xml:space="preserve">K509.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Árkiegészítések</w:t>
            </w:r>
            <w:proofErr w:type="spellEnd"/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, ártámogatások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B408. Kamatbevételek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58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60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K510. Kamattámogatások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B409. Egyéb pénzügyi műveletek bevételei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K511. Egyéb működési célú támogatások az Európai Uniónak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B410. Biztosító által fizetett kártérítés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K512. Egyéb működési célú támogatások Áht. kívülre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3.205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1.658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B411. Egyéb működési bevételek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50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200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K513. Tartalékok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11.042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B4. Működési bevételek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2.167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2.306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K5. Egyéb működési célú kiadások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7.555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14.847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B51. Immateriális javak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K61. Immateriális javak beszerzése, létesítése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B52. Ingatlanok értékesítése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K62. Ingatlanok beszerzése, létesítése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B53. Egyéb tárgyi eszközök értékesítése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K63. Informatikai eszközök beszerzése, létesítése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B54. Részesedések értékesítése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K64. Egyéb tárgyi eszközök beszerzése, létesítése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1.200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2.474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B55. Részesedések megszüntetéséhez kapcsolódó bevételek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K65. Részesedések beszerzése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B5. Felhalmozási bevételek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K66. Meglévő részesedések növeléséhez kapcsolódó kiadások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 xml:space="preserve">B61. Működési célú garancia- és kezességvállalásból származó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megtérülések</w:t>
            </w:r>
            <w:proofErr w:type="spellEnd"/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 xml:space="preserve"> ÁHT kívülről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K67. Beruházási célú előzetesen felszámított általános forgalmi adó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324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659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B62. Működési célú visszatérítendő támogatások, kölcsönök visszatérülése az Európai Uniótól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K6. Beruházások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1.524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3.133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K71. Ingatlanok felújítása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6.650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8.775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B64. Működési célú visszatérítendő támogatások, kölcsönök visszatérülése ÁHT kívülről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K72. Informatikai eszközök felújítása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B65. Egyéb működési célú átvett pénzeszköz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K73. Egyéb tárgyi eszközök felújítása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B6. Működési célú átvett pénzeszközök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K74. Felújítási célú előzetesen felszámított általános forgalmi adó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1.985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2.403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 xml:space="preserve">B71. Felhalmozási célú garancia- és kezességvállalásból származó </w:t>
            </w:r>
            <w:proofErr w:type="spellStart"/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megtérülések</w:t>
            </w:r>
            <w:proofErr w:type="spellEnd"/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 xml:space="preserve"> ÁHT kívülről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lastRenderedPageBreak/>
              <w:t>K7. Felújítások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8.635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11.178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B72. Felhalmozási célú visszatérítendő támogatások, kölcsönök visszatérülése az Európai Uniótól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K81. Felhalmozási célú garancia- és kezességvállalásból származó kifizetés Áht. belülre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B73. Felhalmozási célú visszatérítendő támogatások, kölcsönök visszatérülése kormányoktól és más nemzetközi szervezetektől</w:t>
            </w:r>
          </w:p>
        </w:tc>
        <w:tc>
          <w:tcPr>
            <w:tcW w:w="67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K82. Felhalmozási célú visszatérítendő támogatok, kölcsönök nyújtása Áht. belülre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B74. Felhalmozási célú visszatérítendő támogatások, kölcsönök visszatérülése ÁHT kívülről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20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30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Költségvetési kiadások</w:t>
            </w:r>
          </w:p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K83. Felhalmozási célú visszatérítendő támogatások, kölcsönök törlesztése Áht. belülre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Költségvetési bevételek</w:t>
            </w:r>
          </w:p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B75. Egyéb felhalmozási célú átvett pénzeszköz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K84. Egyéb felhalmozási célú támogatások Áht. belülre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B7. Felhalmozási célú átvett pénzeszközök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20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30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K85. Felhalmozási célú garancia- és kezességvállalásból származó kifizetés Áht. kívülre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50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50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K86. Felhalmozási célú visszafizetendő támogatások, kölcsönök nyújtása Áht. belülre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K87. Lakástámogatás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K88. Felhalmozási célú támogatások az Európai Uniónak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K89. Egyéb felhalmozási célú támogatások Áht. kívülre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K8. Egyéb felhalmozási célú kiadások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50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50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color w:val="000000"/>
                <w:kern w:val="0"/>
                <w:sz w:val="14"/>
                <w:szCs w:val="14"/>
                <w:lang w:eastAsia="hu-HU" w:bidi="ar-SA"/>
              </w:rPr>
              <w:t> </w:t>
            </w:r>
          </w:p>
        </w:tc>
      </w:tr>
      <w:tr w:rsidR="007226D5" w:rsidTr="00FC56B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Költségvetési kiadások (K1+K2+...+K8)</w:t>
            </w:r>
          </w:p>
        </w:tc>
        <w:tc>
          <w:tcPr>
            <w:tcW w:w="5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47.153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61.217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226D5" w:rsidRDefault="007226D5" w:rsidP="00FC56B4">
            <w:pPr>
              <w:widowControl/>
              <w:suppressAutoHyphens w:val="0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Költségvetési bevételek (B1+B2</w:t>
            </w:r>
            <w:proofErr w:type="gramStart"/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+….</w:t>
            </w:r>
            <w:proofErr w:type="gramEnd"/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.+B7)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33.045</w:t>
            </w:r>
          </w:p>
        </w:tc>
        <w:tc>
          <w:tcPr>
            <w:tcW w:w="5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226D5" w:rsidRDefault="007226D5" w:rsidP="00FC56B4">
            <w:pPr>
              <w:widowControl/>
              <w:suppressAutoHyphens w:val="0"/>
              <w:jc w:val="right"/>
              <w:textAlignment w:val="auto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eastAsia="hu-HU" w:bidi="ar-SA"/>
              </w:rPr>
              <w:t>36.661</w:t>
            </w:r>
          </w:p>
        </w:tc>
      </w:tr>
    </w:tbl>
    <w:p w:rsidR="007226D5" w:rsidRDefault="007226D5" w:rsidP="007226D5">
      <w:pPr>
        <w:pStyle w:val="Standard"/>
        <w:rPr>
          <w:b/>
          <w:i/>
          <w:color w:val="000000"/>
          <w:sz w:val="16"/>
          <w:szCs w:val="16"/>
          <w:lang w:val="en-US"/>
        </w:rPr>
      </w:pPr>
    </w:p>
    <w:p w:rsidR="007226D5" w:rsidRDefault="007226D5" w:rsidP="007226D5">
      <w:pPr>
        <w:pStyle w:val="Standard"/>
        <w:rPr>
          <w:rFonts w:ascii="Calibri" w:hAnsi="Calibri"/>
          <w:color w:val="000000"/>
          <w:sz w:val="22"/>
          <w:lang w:val="en-US"/>
        </w:rPr>
      </w:pPr>
    </w:p>
    <w:p w:rsidR="007226D5" w:rsidRDefault="007226D5" w:rsidP="007226D5">
      <w:pPr>
        <w:pStyle w:val="Standard"/>
      </w:pPr>
    </w:p>
    <w:p w:rsidR="007226D5" w:rsidRDefault="007226D5" w:rsidP="007226D5">
      <w:pPr>
        <w:pStyle w:val="Standard"/>
      </w:pPr>
    </w:p>
    <w:p w:rsidR="007226D5" w:rsidRDefault="007226D5" w:rsidP="007226D5">
      <w:pPr>
        <w:pStyle w:val="Standard"/>
      </w:pPr>
    </w:p>
    <w:p w:rsidR="007226D5" w:rsidRDefault="007226D5" w:rsidP="007226D5">
      <w:pPr>
        <w:pStyle w:val="Standard"/>
      </w:pPr>
    </w:p>
    <w:p w:rsidR="003F0FBE" w:rsidRDefault="003F0FBE">
      <w:bookmarkStart w:id="0" w:name="_GoBack"/>
      <w:bookmarkEnd w:id="0"/>
    </w:p>
    <w:sectPr w:rsidR="003F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D5"/>
    <w:rsid w:val="003F0FBE"/>
    <w:rsid w:val="0072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AA0D5-2440-448F-AB04-9F498A7E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26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226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</cp:revision>
  <dcterms:created xsi:type="dcterms:W3CDTF">2020-02-26T07:18:00Z</dcterms:created>
  <dcterms:modified xsi:type="dcterms:W3CDTF">2020-02-26T07:25:00Z</dcterms:modified>
</cp:coreProperties>
</file>