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C7" w:rsidRPr="00C279C7" w:rsidRDefault="009D3FE4" w:rsidP="009D3FE4">
      <w:pPr>
        <w:pStyle w:val="Alaprtelmezett"/>
        <w:spacing w:line="240" w:lineRule="auto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</w:t>
      </w:r>
      <w:r>
        <w:rPr>
          <w:b/>
          <w:sz w:val="24"/>
          <w:szCs w:val="24"/>
        </w:rPr>
        <w:t>1. melléklet a 7/2016. (IV. 29.</w:t>
      </w:r>
      <w:r w:rsidR="00C279C7" w:rsidRPr="00C279C7">
        <w:rPr>
          <w:b/>
          <w:sz w:val="24"/>
          <w:szCs w:val="24"/>
        </w:rPr>
        <w:t>) önkormányzati rendelethez</w:t>
      </w:r>
    </w:p>
    <w:p w:rsidR="00C279C7" w:rsidRPr="00C279C7" w:rsidRDefault="00C279C7" w:rsidP="00C279C7">
      <w:pPr>
        <w:pStyle w:val="Alaprtelmezett"/>
        <w:spacing w:line="240" w:lineRule="auto"/>
        <w:jc w:val="right"/>
        <w:rPr>
          <w:b/>
          <w:sz w:val="24"/>
          <w:szCs w:val="24"/>
        </w:rPr>
      </w:pPr>
      <w:r w:rsidRPr="00C279C7">
        <w:rPr>
          <w:b/>
          <w:sz w:val="24"/>
          <w:szCs w:val="24"/>
        </w:rPr>
        <w:t>„2. melléklet a 4/2013. (II.27.) önkormányzati rendelethez</w:t>
      </w:r>
    </w:p>
    <w:p w:rsidR="00C279C7" w:rsidRPr="00C279C7" w:rsidRDefault="00C279C7" w:rsidP="00C279C7">
      <w:pPr>
        <w:pStyle w:val="Alaprtelmezett"/>
        <w:spacing w:line="240" w:lineRule="auto"/>
        <w:rPr>
          <w:sz w:val="24"/>
          <w:szCs w:val="24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A bizottságok feladatai</w:t>
      </w: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1. Ügyrendi, Igazgatási és Rendészeti Bizottság</w:t>
      </w: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1.1. Előterjeszti: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1.1.1. a polgármester és az alpolgármester illetményére, költségtérítésére, azok emelésére és a polgármester jutalmazására vonatkozó javaslatokat,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1.1.2. az önkormányzat által alapított kitüntetések adományozására vonatkozó javaslatokat.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1.2. Véleményezi: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1.2.l. az önkormányzati rendelet-tervezeteket.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1.3. Tárgyalja: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1.3.1. a Képviselő-testület éves munkatervét,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1.3.2. az önkormányzati képviselőkkel szemben fennálló összeférhetetlenség és méltatlanság megállapítására irányuló kezdeményezéseket,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1.3.3. az önkormányzat és a hivatal szervezetére vonatkozó javaslatokat, 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1.3.4. a Képviselő-testület szervezeti és működési szabályzatát,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1.3.5. az önkormányzati intézmények alapító okiratait, valamint szervezeti és működési szabályzatait,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1.3.6. a maradvány elosztására vonatkozó előterjesztést,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1.3.7. a nemzetiségi önkormányzatokkal kötött együttműködési megállapodásokat,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1.3.8. önkormányzati alapítású civil szervezetekkel kapcsolatos előterjesztést,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1.3.9. a belső ellenőrzéssel kapcsolatos előterjesztéseket,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1.3.10. a választási bizottság tagjainak megválasztásáról szóló előterjesztést,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1.3.11. a közterületek elnevezésére vonatkozó előterjesztéseket, 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1.3.12. a közrenddel, közbiztonsággal kapcsolatos előterjesztéseket,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1.3.13. a közterületek használatáról és a közösségi együttélés egyéb alapvető szabályairól szóló önkormányzati rendelet alapján, elsőfokú önkormányzati hatósági ügyben hozott határozatok ellen a Képviselő-testülethez benyújtott fellebbezést,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1.3.14. a lejárt határidejű képviselő-testületi határozatok végrehajtásáról szóló tájékoztatót,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1.3.15. a Képviselő-testület ülései között történt eseményekről szóló tájékoztatót. </w:t>
      </w:r>
    </w:p>
    <w:p w:rsidR="00C279C7" w:rsidRPr="00C279C7" w:rsidRDefault="00C279C7" w:rsidP="00C279C7">
      <w:pPr>
        <w:tabs>
          <w:tab w:val="left" w:pos="-1980"/>
          <w:tab w:val="left" w:pos="708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1.4 Egyéb feladatai: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1.4.1. lebonyolítja a Képviselő-testület urna alkalmazásával történő titkos szavazását,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1.4.2. közreműködik a bírósági ülnökök választásának előkészítésében, a vonatkozó előterjesztést megtárgyalja, 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1.4.3. javaslatot tesz a polgármesternek a rendőrök részére letelepedési támogatás odaítélésére,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1.4.4. kapcsolatot tart: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1.4.4.1.a Rendőrkapitánysággal,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1.4.4.2.a polgárőr szervezetekkel,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1.4.4.3 a települési nemzetiségi önkormányzatokkal,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ab/>
        <w:t>1.4.4.4 a térség települési önkormányzatainak képviselőivel,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1.4.4.5 az Ózd Közbiztonságáért Alapítvány Kuratóriumával,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1.4.4.6 a társadalmi bűnmegelőző szervezetekkel,</w:t>
      </w: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1.4.5. nyilvántartja és ellenőrzi a Képviselő-testület tagjainak vagyonnyilatkozatát, </w:t>
      </w: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1.4.4. beszámol tevékenységéről a Képviselő-testületnek.</w:t>
      </w: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2. Pénzügyi és Gazdasági Bizottság</w:t>
      </w: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-1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2.1. Előterjeszti: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2.1.1. az önkormányzat tulajdonáról és a vagyongazdálkodás főbb szabályairól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2.1.2. az előirányzat-módosításokat,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2.1.3. az önkormányzat naptári éven belüli működési, felhalmozási célú hitelfelvételével kapcsolatos javaslatait,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2.1.4. az önkormányzati vagyon feletti tulajdonosi jogok gyakorlásával összefüggő javaslatokat,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2.1.5. az átmeneti gazdálkodás bevezetésére irányuló döntést.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2.2. Véleményezi: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2.2.1. az éves költségvetésről és annak módosításáról, valamint az előző évi gazdálkodásról szóló beszámolóra vonatkozó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2.2.2. az önkormányzat tulajdonáról és a vagyongazdálkodás főbb szabályairól szóló és a nemzetgazdasági szempontból kiemelt jelentőségű helyi önkormányzati tulajdonban lévő nemzeti vagyonelemekről szóló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2.2.3. a helyi adókról szóló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2.2.4. az önkormányzat tulajdonában lévő lakások és helyiségek bérletéről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2.2.5. az államháztartáson kívüli forrás átadásáról-átvételéről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2.2.6. Ózd Város Helyi Építési Szabályzatáról és Szabályozási Tervéről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2.2.7. a közterületek használatáról és a közösségi együttélés egyéb alapvető szabályairól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2.2.8. a hulladékgazdálkodási közszolgáltatásról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2.2.9. a nem közművel összegyűjtött háztartási szennyvíz begyűjtésére vonatkozó közszolgáltatásról szóló rendelet-tervezetet,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2.2.10. a temetőkről és a temetkezési tevékenységről szóló rendelet-tervezetet.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2.3. Tárgyalja: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2.3.1. feladatköréhez kapcsolódó önkormányzati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2.3.2. az önkormányzat saját bevételeinek és adósságot keletkeztető ügyleteiből eredő fizetési kötelezettségeinek jóváhagyására vonatkozó előterjesztést,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2.3.3. a maradvány elosztására vonatkozó előterjesztést,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2.3.4. az éves költségvetésben keretjelleggel meghatározott összegek tételes felosztására vonatkozó javaslatokat,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2.3.5. az önkormányzat és az irányítása alá tartozó költségvetési szervek költségvetési beszámolóit,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2.3.6. önkormányzati beruházásokról, fejlesztésekről, az azokra vonatkozó pályázatokról, önerő biztosításáról szóló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2.3.7. önkormányzati alapítású gazdasági társaságok gazdálkodásáról szóló éves beszámolókat, üzleti jelentéseket, terveket, a társaság vezető tisztségviselőjének megválasztásával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2.3.8. az önkormányzati intézmények beszámolóit, tájékoztatóit, az intézményvezetők megválasztásával kapcsolatos előterjesztéseket,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2.3.9. szociális szövetkezetekkel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2.3.10. az önkormányzati társulási tagsági jogviszonnyal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2.3.11. beszerzéssel, közbeszerzéssel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2.3.12. a belső ellenőrzéssel kapcsolatos előterjesztéseket, a szakterületét érintően,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2.3.13. felelősség- és vagyonbiztosítással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2.3.14. alapítvány létrehozására, alapítványi forrás átadására, átvételére irányuló javaslatokat,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2.3.15. a helyi gazdaság- és vállalkozásfejlesztéssel, befektetés-ösztönzéssel kapcsolatos javaslatokat,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2.3.16. közfoglalkoztatás és egyéb foglalkoztatás elősegítésére, az infrastrukturális ellátottság javítására, az önkormányzat működési feltételeinek biztosítására irányuló önkormányzati pályázatokat,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2.3.17. a helyi közszolgáltatások ellátásával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2.3.18. az önkormányzatot érintő regionális, kistérségi és helyi területfejlesztési koncepciókat, stratégiákat, programokat, projekteket, terveket,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2.3.19. a terület- és városfejlesztési koncepciókra, területhasználatra, területszervezésre, építési, városképi követelmények helyi szabályozására, területrendezési tervekre, rendezési programokra vonatkozó javaslatokat,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2.3.20. a helyi jelentőségű épített és természeti értékek védelmére, védetté nyilvánítására, megóvására, környezetvédelmi követelmények meghatározására, környezetvédelmi alapok létrehozására, kezelésére, felhasználására, környezetvédelmi fejlesztésekre vonatkozó javaslatokat,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2.3.21. a képviselő-testület szervezeti és működési szabályzatát, feladatkörét érintően.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2.4. Egyéb feladatai: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2.4.1. Kapcsolatot tart: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2.4.1.2. önkormányzati tőkerészesedéssel rendelkező gazdasági társaságokkal,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2.4.1.3. közszolgáltatási tevékenységet ellátó gazdasági társaságokkal,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2.4.1.4. önkormányzati intézményekkel,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2.4.1.5. önkormányzati társulásokkal,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2.4.2. beszámol tevékenységéről a Képviselő-testületnek.</w:t>
      </w: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3. Oktatási, Kulturális és Sport Bizottság</w:t>
      </w: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3.1. Előterjeszti: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3.1.1. az oktatási, köznevelési, kulturális és sport tárgyú önkormányzati rendelet-tervezeteket.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3.2. Véleményezi: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3.2.1. az oktatási, köznevelési, kulturális és sport tárgyú önkormányzati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3.2.2. az éves költségvetésről és annak módosításáról szóló rendelet-tervezeteket.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3.3. Tárgyalja: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3.3.1. feladatköréhez kapcsolódó önkormányzati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3.3.2. az oktatási, köznevelési, kulturális és sport tárgyú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3.3.3. a maradvány elosztására vonatkozó előterjesztést,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3.3.4. a kulturális keret, az egyházak, civil- és sportszervezetek támogatására, nemzeti ünnepek megrendezésére és egyéb városi rendezvényekre, valamint a testvérvárosi kapcsolatok ápolására előirányzott keret felosztására vonatkozó javaslatokat,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3.3.5. az oktatási, köznevelési és kulturális intézményeket érintő beruházásokat, felújításokat, fejlesztéseket,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3.3.6. a köznevelési és közművelődési intézmények alapító okiratát, szakmai, nevelési és pedagógiai programját, szervezeti és működési szabályzatát, intézményvezetőjének megbízatását, Intézményi Minőségirányítási Programját, házirendjét, óvodai nyitvatartási rendjét,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3.3.7. a nem önkormányzati fenntartású oktatási, köznevelési és kulturális intézményekkel kapcsolatos előterjesztéseket,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3.3.8. a közterületen és önkormányzati épületen elhelyezendő művészeti alkotások elhelyezéséről szóló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3.3.9. Ózd Város Önkormányzata Esélyegyenlőségi Programjával kapcsolatos előterjesztéseket, valamint a végrehajtását célzó intézkedési tervet,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3.3.10. a képviselő-testület szervezeti és működési szabályzatát, feladatkörét érintően,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3.3.11. a sportszervezetek tevékenységéről szóló tájékoztatókat.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3.4. Egyéb feladatai: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3.4.1. Kapcsolatot tart: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3.4.1.1. oktatási, köznevelési, kulturális intézményekkel,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3.4.1.2. a sport- és civil szervezetekkel,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3.4.1.3. az egyházakkal,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3.4.2. beszámol tevékenységéről a Képviselő-testületnek.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4. Egészségügyi, Szociális és Munkahelyteremtési Bizottság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4.1. Előterjeszti: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4.1.1. a szociális, egészségügyi és gyermekvédelmi tárgyú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4.1.2. a szociális szolgáltatástervezési koncepciót, illetve annak felülvizsgálatából adódó módosítását,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4.1.3. a városi egészségtervet, illetve annak felülvizsgálatából adódó módosítást,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4.1.4. a szociális, gyermekvédelmi és egészségügyi programokat.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4.2. Véleményezi: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4.2.1. a szociális, egészségügyi és gyermekvédelmi tárgyú rendelet-tervezeteket,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4.2.2. az éves költségvetésről és annak módosításáról szóló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4.2.3. az egyéb önkormányzati támogatásokról szóló rendelet-tervezetet.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4.3. Tárgyalja: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4.3.1. feladatköréhez kapcsolódó önkormányzati rendelet-tervezeteket,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4.3.2. a közfoglalkoztatás szervezése érdekében benyújtott pályázatokat, a működtetéséhez kapcsolódó javaslatokat, valamint az önkormányzat mindenkori költségvetésében a hagyományos közfoglalkoztatás önerejére biztosított előirányzat felosztására vonatkozó előterjesztést,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4.3.3. a munkahelyteremtésre irányuló előterjesztéseket,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4.3.4. a szociális, gyermekvédelmi és egészségügyi intézményeket érintő beruházásokra, fejlesztésekre tett javaslatokat,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4.3.5. a szociális, gyermekvédelmi és egészségügyi ellátást érintő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4.3.6. a maradvány elosztására vonatkozó előterjesztést,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4.3.7. a szociális, gyermekvédelmi és egészségügyi ellátást érintő pályázatokat,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4.3.8. az Ózd és Térsége Szociális, Egészségügyi és Gyermekjóléti Integrált Intézmény által Ózd város lakossága részére nyújtott ellátásokról szóló éves szakmai beszámolót,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4.3.9. a szociális, gyermekvédelmi és egészségügyi intézmények létrehozására, működtetésére, megszüntetésére, struktúra-változtatására vonatkozó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4.3.10. a háziorvosi, házi gyermekorvosi, fogorvosi és egyéb egészségügyi vállalkozások engedélyezésével, megszüntetésével kapcsolatos előterjesztéseket,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4.3.11. az elsőfokú hatósági ügyekben hozott határozatok ellen a Képviselő-testülethez benyújtott fellebbezést,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4.3.12. a Képviselő-testület szervezeti és működési szabályzatát, feladatkörét érintően.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4.4. Egyéb feladatai: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4.4.1. Kapcsolatot tart: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4.4.1.1. szociális, egészségügyi és gyermekvédelmi intézményekkel, 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4.4.1.2. a Rendőrkapitánysággal,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4.4.1.3. az állami foglalkoztatási szervvel, 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4.4.2. beszámol tevékenységéről a Képviselő-testületnek.</w:t>
      </w: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9C7" w:rsidSect="009D3FE4">
          <w:headerReference w:type="default" r:id="rId8"/>
          <w:pgSz w:w="11906" w:h="16838"/>
          <w:pgMar w:top="1134" w:right="1417" w:bottom="1418" w:left="1417" w:header="0" w:footer="0" w:gutter="0"/>
          <w:pgNumType w:start="1"/>
          <w:cols w:space="708"/>
          <w:formProt w:val="0"/>
          <w:titlePg/>
          <w:docGrid w:linePitch="360" w:charSpace="2047"/>
        </w:sectPr>
      </w:pPr>
    </w:p>
    <w:p w:rsidR="00C279C7" w:rsidRPr="00C279C7" w:rsidRDefault="00C279C7" w:rsidP="00C2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9D3FE4" w:rsidP="00C279C7">
      <w:pPr>
        <w:pStyle w:val="Alaprtelmezett"/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melléklet a 7</w:t>
      </w:r>
      <w:r w:rsidR="00BC16F5">
        <w:rPr>
          <w:b/>
          <w:sz w:val="24"/>
          <w:szCs w:val="24"/>
        </w:rPr>
        <w:t xml:space="preserve">/2016. </w:t>
      </w:r>
      <w:r w:rsidR="00C279C7" w:rsidRPr="00C279C7">
        <w:rPr>
          <w:b/>
          <w:sz w:val="24"/>
          <w:szCs w:val="24"/>
        </w:rPr>
        <w:t>(</w:t>
      </w:r>
      <w:r w:rsidR="00BC16F5">
        <w:rPr>
          <w:b/>
          <w:sz w:val="24"/>
          <w:szCs w:val="24"/>
        </w:rPr>
        <w:t>IV. 29.</w:t>
      </w:r>
      <w:r w:rsidR="00C279C7" w:rsidRPr="00C279C7">
        <w:rPr>
          <w:b/>
          <w:sz w:val="24"/>
          <w:szCs w:val="24"/>
        </w:rPr>
        <w:t>) önkormányzati rendelethez</w:t>
      </w:r>
    </w:p>
    <w:p w:rsidR="00C279C7" w:rsidRPr="00C279C7" w:rsidRDefault="00C279C7" w:rsidP="00C279C7">
      <w:pPr>
        <w:pStyle w:val="Alaprtelmezett"/>
        <w:spacing w:line="240" w:lineRule="auto"/>
        <w:jc w:val="right"/>
        <w:rPr>
          <w:b/>
          <w:sz w:val="24"/>
          <w:szCs w:val="24"/>
        </w:rPr>
      </w:pPr>
      <w:r w:rsidRPr="00C279C7">
        <w:rPr>
          <w:b/>
          <w:sz w:val="24"/>
          <w:szCs w:val="24"/>
        </w:rPr>
        <w:t>„4. melléklet a 4/2013. (II.27.) önkormányzati rendelethez</w:t>
      </w:r>
    </w:p>
    <w:p w:rsidR="00C279C7" w:rsidRPr="00C279C7" w:rsidRDefault="00C279C7" w:rsidP="00C279C7">
      <w:pPr>
        <w:pStyle w:val="Alaprtelmezett"/>
        <w:spacing w:line="240" w:lineRule="auto"/>
        <w:jc w:val="right"/>
        <w:rPr>
          <w:b/>
          <w:sz w:val="24"/>
          <w:szCs w:val="24"/>
        </w:rPr>
      </w:pPr>
    </w:p>
    <w:p w:rsidR="00C279C7" w:rsidRPr="00C279C7" w:rsidRDefault="00C279C7" w:rsidP="00C279C7">
      <w:pPr>
        <w:pStyle w:val="Alaprtelmezett"/>
        <w:spacing w:line="240" w:lineRule="auto"/>
        <w:jc w:val="right"/>
        <w:rPr>
          <w:b/>
          <w:sz w:val="24"/>
          <w:szCs w:val="24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A Képviselő-testület által átruházott hatáskörök</w:t>
      </w: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 A Képviselő-testület </w:t>
      </w: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Polgármesterre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 átruházott hatáskörei:</w:t>
      </w:r>
    </w:p>
    <w:p w:rsidR="00C279C7" w:rsidRPr="00C279C7" w:rsidRDefault="00C279C7" w:rsidP="00C279C7">
      <w:pPr>
        <w:tabs>
          <w:tab w:val="left" w:pos="4140"/>
          <w:tab w:val="left" w:pos="7020"/>
        </w:tabs>
        <w:suppressAutoHyphens/>
        <w:spacing w:after="0" w:line="240" w:lineRule="auto"/>
        <w:ind w:right="-288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1.1. A költségvetésről szóló rendeletben meghatározott értékhatárig döntés a bevételek és kiadások módosításáról, a kiemelt előirányzatok közötti átcsoportosításról, szabad előirányzatok terhére történő kötelezettségvállalásról, valamint a víziközmű bérleti-üzemeltetési díj felhasználásáról {1/2016.(I.29.) önkormányzati rendelet 5.§ (1) bekezdés b) pont, (2)-(3) bekezdések}.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1.2. Döntés az önkormányzat költségvetésében meghatározott általános tartalék keret, lakóterületi céltartalék, valamint a közvilágítási hálózatfejlesztésre jóváhagyott keret felhasználásáról {1/2016.(I.29.) önkormányzati rendelet 4.§ (2) és (10) bekezdése}.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1.3. Finanszírozási bevételekkel és kiadásokkal kapcsolatos hatáskör gyakorlása {1/2016.(I.29.) önkormányzati rendelet 5.§ (1) bekezdés a) pontja}.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1.4. Rendeletben meghatározott összeghatárig döntés az államháztartáson kívüli pénzeszközök – kivéve az alapítványi pénzeszközök – átvételéről {19/2013.(IX.27.) önkormányzati rendelet 7.§ (1) bekezdés}.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1.5.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Döntés az Önkormányzat részvételével működő gazdasági társaságokban az Önkormányzatot megillető önkormányzati tőkerészesedéshez kapcsolódó tagsági jogok gyakorlására – azoknál a társaságoknál, ahol az önkormányzati tőkerészesedés 10 % alatt van.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1.6.  Döntés a Pénzügyi és Gazdasági Bizottság előzetes egyetértésével az Önkormányzatot megillető önkormányzati tőkerészesedéshez kapcsolódó tagság jogok vonatkozásában, azon többszemélyes társaságok esetében, ahol az önkormányzati tőkerészesedés mértéke eléri vagy meghaladja a 10 %-ot. Amennyiben a többszemélyes társaság legfőbb szerve a Pénzügyi és Gazdasági Bizottság által előzetesen nem tárgyalt kérdésben kíván dönteni és a társaság legfőbb szerve az utólagos Pénzügyi és Gazdasági Bizottsági jóváhagyást az Önkormányzat, mint tulajdonos szavazatának érvényességi feltételeként fogadja el. Ezt a szabályt kell alkalmazni a társaság legfőbb szervének taggyűlés tartása nélküli döntéshozatali eljárása során is.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1.7. Az önkormányzat vagyonát vagy tulajdonát érintő ügyekben szerződést köthet, kötelezettséget vállalhat a 3/2013.(II.27.) önkormányzati rendelet (a továbbiakban: Vagyonrendelet) 9.§ (4) bekezdés szerint.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1.8. Döntés</w:t>
      </w:r>
      <w:r w:rsidRPr="00C279C7">
        <w:rPr>
          <w:rFonts w:ascii="Times New Roman" w:eastAsia="Arial Unicode MS" w:hAnsi="Times New Roman" w:cs="Times New Roman"/>
          <w:sz w:val="24"/>
          <w:szCs w:val="24"/>
        </w:rPr>
        <w:t xml:space="preserve"> 4 millió Ft pályázati összköltségvetés erejéig önkormányzati vagyongyarapodásra irányuló pályázat benyújtásáról, a Vagyonrendelet 9.§ (4a) bekezdésben foglaltak szerint.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1.9. </w:t>
      </w:r>
      <w:r w:rsidRPr="00C279C7">
        <w:rPr>
          <w:rFonts w:ascii="Times New Roman" w:hAnsi="Times New Roman" w:cs="Times New Roman"/>
          <w:sz w:val="24"/>
          <w:szCs w:val="24"/>
        </w:rPr>
        <w:t>Döntéshozói jog gyakorlása az önkormányzat, mint közbeszerzési ajánlatkérő szervezet által lefolytatott közbeszerzési eljárásokban.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1.10. Bérlőkijelölési jog gyakorlása önkormányzati bérlakás bérbeadása esetén {6/2016.(III.11.) önkormányzati rendelet 6.§ (5), (7) bekezdés, 9.§ (2) bekezdés, 11.§ (2) bekezdés}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1.11.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Elővásárlási jog gyakorlásához szükséges jognyilatkozatok, valamint az egyéb tulajdonosi jognyilatkozatok megtétele.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1.12. 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Az önkormányzati vagyon elidegenítése és hasznosítása során a pályáztatást lebonyolító bizottság tagjainak és elnökének kijelölése az önkormányzat vagyonrendeletében meghatározott értékhatárig.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1.13. Döntés a közterületek használatáról és a közösségi együttélés alapvető szabályairól szóló önkormányzati rendelet szerint hatáskörébe utalt önkormányzati hatósági ügyekben {16/2015.(X.30.) önkormányzati rendelet 8.§ (1) bekezdés}.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1.14. Döntés a közterületek filmforgatási célú használatról szóló 18/2013.(IX.27.) önkormányzati rendeletben meghatározott hatáskörben.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1.15. Döntés a város címeréről, zászlójáról és azok használatáról szóló 15/2011.(V.20.) önkormányzati rendeletben határkörébe utalt kérdésekben.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1.16. Elrendelheti a közterületek teljes vagy részleges fellobogózását {21/2015.(XI.26.) önkormányzati rendelet 2.§ (3) bekezdés, 5.§ (3) bekezdés, 6.§ (2) bekezdés}.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1.17. Döntés a Rendőrség hivatásos állománya letelepedésének lakástámogatásáról szóló önkormányzati rendelettel nyújtható vissza nem térítendő pénzbeli támogatás odaítéléséről {33/2008.(XII.10.) önkormányzati rendelet}.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1.18. 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Döntés az ózdi martinsalakból készült lakóépületek tulajdonosi felajánlásairól és minden egyéb, az ózdi martinsalak felhasználásával készült lakóépületek tulajdonosainak kárenyhítésével összefüggő önkormányzati feladatok végrehajtásáról szóló képviselő-testületi határozat végrehajtásával, ill. végrehajtásának ellenőrzésével kapcsolatos kérdésről.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1.19. Családalapítást elősegítő támogatás, tanulást elősegítő támogatás megállapítása a 2/2016.(II.26.) önkormányzati rendeletben foglaltak szerint.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1.20. A szociális ellátásokról és a szociális igazgatásról szóló 1993. évi III. törvény 45.§-ában és 48.§-ában meghatározott feladatok ellátása.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1.21. Települési támogatás, rendkívüli települési támogatás, lakhatáshoz kapcsolódó települési támogatás megállapítása a 4/2015.(II.20.) önkormányzati rendeletben foglaltak szerint.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1.22.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Vállalkozás formájában ellátott háziorvosi tevékenység ellátásához előzetes hozzájárulás, és a működtetési szerződés aláírása.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1.23.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Fogorvosi ellátásokkal kapcsolatos önkormányzati feladatok intézése.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1.24.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Döntés az óvodai intézmények, az Ózdi Városüzemeltető Intézmény és az Ózdi Művelődési Intézmények intézményvezetői pótlékának megállapításáról.  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1.25.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Közművelődési, közgyűjteményi és művészeti tevékenységekkel kapcsolatos helyi irányítási, ellenőrzési feladatok ellátása.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1.26.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Együttműködési, konzorciumi megállapodások megkötése, amelyek az önkormányzat részéről kötelezettségvállalást nem tartalmaznak.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1.27. Döntés díszsírhely adományozásáról {8/2001.(IV.2.) önkormányzati rendelet 6.§ (3) bekezdés}.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2. A Képviselő-testület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Ügyrendi, Igazgatási és Rendészeti Bizottságra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 átruházott hatáskörei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2.1. 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Szavazatszámláló bizottságok tagjainak és póttagjainak megválasztása.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 A Képviselő-testület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Pénzügyi és Gazdasági Bizottságra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 átruházott hatáskörei</w:t>
      </w:r>
    </w:p>
    <w:p w:rsidR="00C279C7" w:rsidRPr="00C279C7" w:rsidRDefault="00C279C7" w:rsidP="00C27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</w:rPr>
        <w:t xml:space="preserve">3.1. 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>Rendelkezési jog gyakorlása az önkormányzati üzleti vagyon felett a Vagyonrendelet 6.§ (3) b</w:t>
      </w:r>
      <w:r w:rsidR="00BA2D4B">
        <w:rPr>
          <w:rFonts w:ascii="Times New Roman" w:hAnsi="Times New Roman" w:cs="Times New Roman"/>
          <w:sz w:val="24"/>
          <w:szCs w:val="24"/>
          <w:lang w:eastAsia="zh-CN"/>
        </w:rPr>
        <w:t xml:space="preserve">ekezdésében foglaltak szerint, 6 millió Ft egyedi forgalmi értékhatárig. 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eastAsia="Arial Unicode MS" w:hAnsi="Times New Roman" w:cs="Times New Roman"/>
          <w:sz w:val="24"/>
          <w:szCs w:val="24"/>
        </w:rPr>
        <w:t xml:space="preserve">3.2. 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>Jognyilatkozatok megtétele az önkormányzat, mint jogosult javára az ingatlan-nyilvántartásba bejegyzett jogok, kötelezettségek, tények (beépítési kötelezettség, kisajátítási eljárás, elidegenítési tilalom, egyéb) vonatkozásában.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3.3. Rendelkezési jog gyakorlása bruttó 500 E Ft és 6 millió Ft közötti egyedi könyv szerinti értékkel rendelkező, az önkormányzati intézmények használatában lévő ingó vagyon értékesítése, feleslegessé vált eszközök selejtezése, hasznosítása esetén. 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C7">
        <w:rPr>
          <w:rFonts w:ascii="Times New Roman" w:hAnsi="Times New Roman" w:cs="Times New Roman"/>
          <w:sz w:val="24"/>
          <w:szCs w:val="24"/>
        </w:rPr>
        <w:t xml:space="preserve">3.4. Forgalomtechnikai, közbiztonsági, környezetvédelmi, városüzemeltetési szempontok alapján felülvizsgálja és megállapítja a város közigazgatási területén kijelölendő taxiállomások számát, helyét, férőhelyét. </w:t>
      </w:r>
    </w:p>
    <w:p w:rsidR="00C279C7" w:rsidRPr="00C279C7" w:rsidRDefault="00C279C7" w:rsidP="00C27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3.5.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Előzetes egyetértési jog gyakorlása az Önkormányzatot megillető tőkerészesedéshez kapcsolódó tagsági jogok gyakorlása vonatkozásában, azon társaságok esetében, ahol az önkormányzati tőkerészesedés mértéke eléri vagy meghaladja a 10 %-ot.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3.6. Utólagos egyetértési jog gyakorlása azon társaságok esetében, ahol az önkormányzati tőkerészesedés mértéke eléri vagy meghaladja a 10 %-ot, amennyiben a társaság legfőbb szerve a PGB által előzetesen nem tárgyalt kérdésben kíván dönteni, és a társaság legfőbb szerve az utólagos PGB-i jóváhagyást az Önkormányzat, mint tulajdonos szavazatának érvényességi feltételeként fogadja el. Ezt a szabályt kell alkalmazni a társaság legfőbb szervének taggyűlés tartása nélküli döntéshozatali eljárása során is.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4. A Képviselő-testület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Oktatási, Kulturális és Sport Bizottságra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 átruházott hatáskörei</w:t>
      </w:r>
    </w:p>
    <w:p w:rsidR="00C279C7" w:rsidRPr="00C279C7" w:rsidRDefault="00C279C7" w:rsidP="00C279C7">
      <w:pPr>
        <w:tabs>
          <w:tab w:val="left" w:pos="4140"/>
          <w:tab w:val="left" w:pos="6480"/>
        </w:tabs>
        <w:suppressAutoHyphens/>
        <w:spacing w:after="0" w:line="240" w:lineRule="auto"/>
        <w:ind w:right="-288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4.1.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ab/>
        <w:t>A közművelődési önkormányzati intézmények Szervezeti és Működési Szabályzatának jóváhagyása.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4.2. Az óvodák működési (felvételi) körzetének, valamint az óvoda nyitva tartása rendjének meghatározása és közzététele.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4.3. Döntés az óvodába történő jelentkezés módjáról, nagyobb gyermeklétszám egy időszakon belüli óvodai felvételének időpontjáról.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4.4. Az óvodai intézmények továbbképzési programjának jóváhagyása.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5. A Képviselő-testület 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b/>
          <w:sz w:val="24"/>
          <w:szCs w:val="24"/>
          <w:lang w:eastAsia="zh-CN"/>
        </w:rPr>
        <w:t>Egészségügyi, Szociális és Munkahelyteremtési Bizottságra</w:t>
      </w:r>
      <w:r w:rsidRPr="00C279C7">
        <w:rPr>
          <w:rFonts w:ascii="Times New Roman" w:hAnsi="Times New Roman" w:cs="Times New Roman"/>
          <w:sz w:val="24"/>
          <w:szCs w:val="24"/>
          <w:lang w:eastAsia="zh-CN"/>
        </w:rPr>
        <w:t xml:space="preserve"> átruházott hatáskörei</w:t>
      </w:r>
    </w:p>
    <w:p w:rsidR="00C279C7" w:rsidRPr="00C279C7" w:rsidRDefault="00C279C7" w:rsidP="00C279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5.1. Döntés a rendkívüli gyermekvédelmi támogatásról szóló önkormányzati rendelet szerint hatáskörébe utalt ügyekben.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5.2. Döntés a pénzbeli és természetben nyújtott szociális ellátásokról szóló önkormányzati rendelet szerint hatáskörébe utalt ügyekben.</w:t>
      </w:r>
    </w:p>
    <w:p w:rsidR="00C279C7" w:rsidRPr="00C279C7" w:rsidRDefault="00C279C7" w:rsidP="00C279C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3742" w:rsidRPr="00C279C7" w:rsidRDefault="00C279C7" w:rsidP="00BC16F5">
      <w:pPr>
        <w:tabs>
          <w:tab w:val="left" w:pos="708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C279C7">
        <w:rPr>
          <w:rFonts w:ascii="Times New Roman" w:hAnsi="Times New Roman" w:cs="Times New Roman"/>
          <w:sz w:val="24"/>
          <w:szCs w:val="24"/>
          <w:lang w:eastAsia="zh-CN"/>
        </w:rPr>
        <w:t>5.3. Döntés a szociális földprogram működtetéséről szóló önkormányzati rendele</w:t>
      </w:r>
      <w:r w:rsidR="00BC16F5">
        <w:rPr>
          <w:rFonts w:ascii="Times New Roman" w:hAnsi="Times New Roman" w:cs="Times New Roman"/>
          <w:sz w:val="24"/>
          <w:szCs w:val="24"/>
          <w:lang w:eastAsia="zh-CN"/>
        </w:rPr>
        <w:t>tben hatáskörébe utalt ü</w:t>
      </w:r>
      <w:bookmarkStart w:id="0" w:name="_GoBack"/>
      <w:bookmarkEnd w:id="0"/>
      <w:r w:rsidR="00BC16F5">
        <w:rPr>
          <w:rFonts w:ascii="Times New Roman" w:hAnsi="Times New Roman" w:cs="Times New Roman"/>
          <w:sz w:val="24"/>
          <w:szCs w:val="24"/>
          <w:lang w:eastAsia="zh-CN"/>
        </w:rPr>
        <w:t>gyekben.</w:t>
      </w:r>
    </w:p>
    <w:sectPr w:rsidR="00183742" w:rsidRPr="00C279C7" w:rsidSect="00AA57B1">
      <w:pgSz w:w="11906" w:h="16838"/>
      <w:pgMar w:top="1134" w:right="1417" w:bottom="1418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36D" w:rsidRDefault="0020736D" w:rsidP="00DD1BE8">
      <w:pPr>
        <w:spacing w:after="0" w:line="240" w:lineRule="auto"/>
      </w:pPr>
      <w:r>
        <w:separator/>
      </w:r>
    </w:p>
  </w:endnote>
  <w:endnote w:type="continuationSeparator" w:id="0">
    <w:p w:rsidR="0020736D" w:rsidRDefault="0020736D" w:rsidP="00DD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36D" w:rsidRDefault="0020736D" w:rsidP="00DD1BE8">
      <w:pPr>
        <w:spacing w:after="0" w:line="240" w:lineRule="auto"/>
      </w:pPr>
      <w:r>
        <w:separator/>
      </w:r>
    </w:p>
  </w:footnote>
  <w:footnote w:type="continuationSeparator" w:id="0">
    <w:p w:rsidR="0020736D" w:rsidRDefault="0020736D" w:rsidP="00DD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980714"/>
      <w:docPartObj>
        <w:docPartGallery w:val="Page Numbers (Top of Page)"/>
        <w:docPartUnique/>
      </w:docPartObj>
    </w:sdtPr>
    <w:sdtEndPr/>
    <w:sdtContent>
      <w:p w:rsidR="009D3FE4" w:rsidRDefault="009D3FE4">
        <w:pPr>
          <w:pStyle w:val="lfej"/>
          <w:jc w:val="center"/>
        </w:pPr>
      </w:p>
      <w:p w:rsidR="009D3FE4" w:rsidRDefault="009D3FE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AA">
          <w:rPr>
            <w:noProof/>
          </w:rPr>
          <w:t>9</w:t>
        </w:r>
        <w:r>
          <w:fldChar w:fldCharType="end"/>
        </w:r>
      </w:p>
    </w:sdtContent>
  </w:sdt>
  <w:p w:rsidR="009D3FE4" w:rsidRDefault="009D3FE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D39EE"/>
    <w:multiLevelType w:val="hybridMultilevel"/>
    <w:tmpl w:val="47980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1BB5"/>
    <w:multiLevelType w:val="hybridMultilevel"/>
    <w:tmpl w:val="6D887760"/>
    <w:name w:val="WW8Num95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FAC9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</w:rPr>
    </w:lvl>
    <w:lvl w:ilvl="2" w:tplc="1DDAA9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F9"/>
    <w:rsid w:val="0000203C"/>
    <w:rsid w:val="00014C9C"/>
    <w:rsid w:val="00090F31"/>
    <w:rsid w:val="000B4277"/>
    <w:rsid w:val="00183742"/>
    <w:rsid w:val="001A58BF"/>
    <w:rsid w:val="001C151E"/>
    <w:rsid w:val="00204BE9"/>
    <w:rsid w:val="0020736D"/>
    <w:rsid w:val="0023676B"/>
    <w:rsid w:val="00246451"/>
    <w:rsid w:val="002714E7"/>
    <w:rsid w:val="002775D2"/>
    <w:rsid w:val="002D7F9D"/>
    <w:rsid w:val="002F0559"/>
    <w:rsid w:val="002F3D3B"/>
    <w:rsid w:val="003631D9"/>
    <w:rsid w:val="003D5989"/>
    <w:rsid w:val="003F2A95"/>
    <w:rsid w:val="004341B0"/>
    <w:rsid w:val="00475E84"/>
    <w:rsid w:val="005B6CD5"/>
    <w:rsid w:val="006017AA"/>
    <w:rsid w:val="00603326"/>
    <w:rsid w:val="006B47F0"/>
    <w:rsid w:val="00701640"/>
    <w:rsid w:val="00713196"/>
    <w:rsid w:val="007335F9"/>
    <w:rsid w:val="00737C65"/>
    <w:rsid w:val="0076213F"/>
    <w:rsid w:val="007838D7"/>
    <w:rsid w:val="00786812"/>
    <w:rsid w:val="007B1D0A"/>
    <w:rsid w:val="007F50E6"/>
    <w:rsid w:val="00805DEC"/>
    <w:rsid w:val="008355DA"/>
    <w:rsid w:val="00840E07"/>
    <w:rsid w:val="00853354"/>
    <w:rsid w:val="008A0D78"/>
    <w:rsid w:val="00924ED2"/>
    <w:rsid w:val="00961046"/>
    <w:rsid w:val="0098042C"/>
    <w:rsid w:val="009A2894"/>
    <w:rsid w:val="009D3FE4"/>
    <w:rsid w:val="009E465B"/>
    <w:rsid w:val="00A90F72"/>
    <w:rsid w:val="00AA57B1"/>
    <w:rsid w:val="00B03EF3"/>
    <w:rsid w:val="00B16926"/>
    <w:rsid w:val="00B35C71"/>
    <w:rsid w:val="00B53D4D"/>
    <w:rsid w:val="00BA2D4B"/>
    <w:rsid w:val="00BB7C33"/>
    <w:rsid w:val="00BC16F5"/>
    <w:rsid w:val="00C01BC1"/>
    <w:rsid w:val="00C22150"/>
    <w:rsid w:val="00C279C7"/>
    <w:rsid w:val="00C864E8"/>
    <w:rsid w:val="00CA0B4B"/>
    <w:rsid w:val="00D01DC2"/>
    <w:rsid w:val="00D25CEA"/>
    <w:rsid w:val="00D70E4F"/>
    <w:rsid w:val="00D96304"/>
    <w:rsid w:val="00DB3ACC"/>
    <w:rsid w:val="00DC548B"/>
    <w:rsid w:val="00DD1BE8"/>
    <w:rsid w:val="00E47D24"/>
    <w:rsid w:val="00E6157D"/>
    <w:rsid w:val="00E938D9"/>
    <w:rsid w:val="00EA3D13"/>
    <w:rsid w:val="00EC2866"/>
    <w:rsid w:val="00EC4733"/>
    <w:rsid w:val="00F20A35"/>
    <w:rsid w:val="00F321C4"/>
    <w:rsid w:val="00F64D32"/>
    <w:rsid w:val="00FA4187"/>
    <w:rsid w:val="00FA6961"/>
    <w:rsid w:val="00FD1552"/>
    <w:rsid w:val="00FD7167"/>
    <w:rsid w:val="00FF0FA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31ECE-BD74-4C27-8137-B1456A3C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47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7335F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Char">
    <w:name w:val="Szövegtörzs Char"/>
    <w:basedOn w:val="Bekezdsalapbettpusa"/>
    <w:rsid w:val="007335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rsid w:val="007335F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7335F9"/>
  </w:style>
  <w:style w:type="character" w:styleId="Jegyzethivatkozs">
    <w:name w:val="annotation reference"/>
    <w:basedOn w:val="Bekezdsalapbettpusa"/>
    <w:rsid w:val="007335F9"/>
    <w:rPr>
      <w:sz w:val="16"/>
      <w:szCs w:val="16"/>
    </w:rPr>
  </w:style>
  <w:style w:type="character" w:customStyle="1" w:styleId="JegyzetszvegChar">
    <w:name w:val="Jegyzetszöveg Char"/>
    <w:basedOn w:val="Bekezdsalapbettpusa"/>
    <w:rsid w:val="007335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rsid w:val="007335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ListLabel1">
    <w:name w:val="ListLabel 1"/>
    <w:rsid w:val="007335F9"/>
    <w:rPr>
      <w:b w:val="0"/>
      <w:color w:val="00000A"/>
    </w:rPr>
  </w:style>
  <w:style w:type="paragraph" w:customStyle="1" w:styleId="Cmsor">
    <w:name w:val="Címsor"/>
    <w:basedOn w:val="Alaprtelmezett"/>
    <w:next w:val="Szvegtrzs"/>
    <w:rsid w:val="007335F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7335F9"/>
    <w:pPr>
      <w:jc w:val="both"/>
    </w:pPr>
    <w:rPr>
      <w:sz w:val="24"/>
      <w:szCs w:val="24"/>
    </w:rPr>
  </w:style>
  <w:style w:type="paragraph" w:styleId="Lista">
    <w:name w:val="List"/>
    <w:basedOn w:val="Szvegtrzs"/>
    <w:rsid w:val="007335F9"/>
    <w:rPr>
      <w:rFonts w:cs="Mangal"/>
    </w:rPr>
  </w:style>
  <w:style w:type="paragraph" w:customStyle="1" w:styleId="Felirat">
    <w:name w:val="Felirat"/>
    <w:basedOn w:val="Alaprtelmezett"/>
    <w:rsid w:val="007335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7335F9"/>
    <w:pPr>
      <w:suppressLineNumbers/>
    </w:pPr>
    <w:rPr>
      <w:rFonts w:cs="Mangal"/>
    </w:rPr>
  </w:style>
  <w:style w:type="paragraph" w:customStyle="1" w:styleId="WW-Szvegtrzs2">
    <w:name w:val="WW-Szövegtörzs 2"/>
    <w:basedOn w:val="Alaprtelmezett"/>
    <w:rsid w:val="007335F9"/>
    <w:pPr>
      <w:widowControl w:val="0"/>
      <w:jc w:val="center"/>
    </w:pPr>
    <w:rPr>
      <w:rFonts w:eastAsia="Lucida Sans Unicode"/>
      <w:b/>
      <w:sz w:val="28"/>
      <w:lang w:eastAsia="ar-SA"/>
    </w:rPr>
  </w:style>
  <w:style w:type="paragraph" w:customStyle="1" w:styleId="Szvegtrzsbehzssal21">
    <w:name w:val="Szövegtörzs behúzással 21"/>
    <w:basedOn w:val="Alaprtelmezett"/>
    <w:rsid w:val="007335F9"/>
    <w:pPr>
      <w:ind w:left="540" w:hanging="540"/>
      <w:jc w:val="both"/>
    </w:pPr>
    <w:rPr>
      <w:sz w:val="28"/>
      <w:lang w:eastAsia="ar-SA"/>
    </w:rPr>
  </w:style>
  <w:style w:type="paragraph" w:styleId="Buborkszveg">
    <w:name w:val="Balloon Text"/>
    <w:basedOn w:val="Alaprtelmezett"/>
    <w:rsid w:val="007335F9"/>
    <w:rPr>
      <w:rFonts w:ascii="Tahoma" w:hAnsi="Tahoma" w:cs="Tahoma"/>
      <w:sz w:val="16"/>
      <w:szCs w:val="16"/>
    </w:rPr>
  </w:style>
  <w:style w:type="paragraph" w:styleId="NormlWeb">
    <w:name w:val="Normal (Web)"/>
    <w:basedOn w:val="Alaprtelmezett"/>
    <w:rsid w:val="007335F9"/>
    <w:pPr>
      <w:spacing w:before="28" w:after="28"/>
    </w:pPr>
    <w:rPr>
      <w:sz w:val="24"/>
      <w:szCs w:val="24"/>
    </w:rPr>
  </w:style>
  <w:style w:type="paragraph" w:customStyle="1" w:styleId="np">
    <w:name w:val="np"/>
    <w:basedOn w:val="Alaprtelmezett"/>
    <w:rsid w:val="007335F9"/>
    <w:pPr>
      <w:spacing w:before="28" w:after="28"/>
    </w:pPr>
    <w:rPr>
      <w:sz w:val="24"/>
      <w:szCs w:val="24"/>
    </w:rPr>
  </w:style>
  <w:style w:type="paragraph" w:styleId="Jegyzetszveg">
    <w:name w:val="annotation text"/>
    <w:basedOn w:val="Alaprtelmezett"/>
    <w:rsid w:val="007335F9"/>
  </w:style>
  <w:style w:type="paragraph" w:styleId="Megjegyzstrgya">
    <w:name w:val="annotation subject"/>
    <w:basedOn w:val="Jegyzetszveg"/>
    <w:rsid w:val="007335F9"/>
    <w:rPr>
      <w:b/>
      <w:bCs/>
    </w:rPr>
  </w:style>
  <w:style w:type="paragraph" w:styleId="Lbjegyzetszveg">
    <w:name w:val="footnote text"/>
    <w:basedOn w:val="Norml"/>
    <w:link w:val="LbjegyzetszvegChar"/>
    <w:semiHidden/>
    <w:rsid w:val="00DD1B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D1BE8"/>
    <w:rPr>
      <w:rFonts w:ascii="Times New Roman" w:eastAsia="Lucida Sans Unicode" w:hAnsi="Times New Roman" w:cs="Times New Roman"/>
      <w:sz w:val="20"/>
      <w:szCs w:val="20"/>
    </w:rPr>
  </w:style>
  <w:style w:type="character" w:styleId="Lbjegyzet-hivatkozs">
    <w:name w:val="footnote reference"/>
    <w:rsid w:val="00DD1BE8"/>
    <w:rPr>
      <w:vertAlign w:val="superscript"/>
    </w:rPr>
  </w:style>
  <w:style w:type="paragraph" w:customStyle="1" w:styleId="WW-Alaprtelmezett">
    <w:name w:val="WW-Alapértelmezett"/>
    <w:rsid w:val="00DD1BE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9D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FE4"/>
  </w:style>
  <w:style w:type="paragraph" w:styleId="llb">
    <w:name w:val="footer"/>
    <w:basedOn w:val="Norml"/>
    <w:link w:val="llbChar"/>
    <w:uiPriority w:val="99"/>
    <w:unhideWhenUsed/>
    <w:rsid w:val="009D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96F2-DC37-4D9B-A05F-24DC1274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2555</Words>
  <Characters>17630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Sztronga Eszter</dc:creator>
  <cp:lastModifiedBy>Papne</cp:lastModifiedBy>
  <cp:revision>2</cp:revision>
  <cp:lastPrinted>2016-04-28T11:05:00Z</cp:lastPrinted>
  <dcterms:created xsi:type="dcterms:W3CDTF">2016-07-18T12:48:00Z</dcterms:created>
  <dcterms:modified xsi:type="dcterms:W3CDTF">2016-07-18T12:48:00Z</dcterms:modified>
</cp:coreProperties>
</file>