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Csokonyavisonta Községi Önkormányzat Képviselő-testületének</w:t>
      </w:r>
    </w:p>
    <w:p w:rsidR="00141562" w:rsidRDefault="00B81EF6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10/2015. (V. 29</w:t>
      </w:r>
      <w:r w:rsidR="00141562">
        <w:rPr>
          <w:rFonts w:ascii="Times New Roman" w:hAnsi="Times New Roman" w:cs="Times New Roman"/>
          <w:b/>
          <w:bCs/>
          <w:sz w:val="28"/>
          <w:szCs w:val="28"/>
        </w:rPr>
        <w:t>.) önkormányzati rendelete</w:t>
      </w: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az önkormányzat 2014. évi költségvetésének </w:t>
      </w: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végrehajtásáról</w:t>
      </w: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az államháztartásról szóló 2011. évi CXCV. törvény (a továbbiakban: Áht.) 23. §. (1) bekezdésében kapott felhatalmazás alapján, az Alaptörvény 32. cikk (1) bekezdés f) pontjában, valamint a Magyarország helyi önkormányzatairól szóló 2011. évi CLXXXIX. tv. 111-112. §-ban meghatározottak szerint eljárva a 2013. évi zárszámadásról a következő rendeletet alkotja:</w:t>
      </w:r>
    </w:p>
    <w:p w:rsidR="00141562" w:rsidRDefault="00141562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 2014. évi költségvetés végrehajtásáról szóló zárszámadást az 1, 2, 3, 4.a., 4.b., 5.a, 5.b, 6.a., 6.b., 7.a., 7.b., 8.a., 8.b., 9.a, 9.b. 10. 11. sz. mellékletben foglaltaknak megfelelően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951.145 eFt bevétellel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889.133 eFt kiadással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jóváhagyja.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 felhalmozási kiadások teljesítését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11.013 eFt </w:t>
      </w:r>
      <w:r>
        <w:rPr>
          <w:rFonts w:ascii="Times New Roman" w:hAnsi="Times New Roman" w:cs="Times New Roman"/>
          <w:sz w:val="28"/>
          <w:szCs w:val="28"/>
        </w:rPr>
        <w:t xml:space="preserve">főösszegben elfogadja. 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2014. december 31-i állapot szerinti vagyonát a mérlegben, valamint a vagyonleltárban szereplő adatok alapján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1.278.506 eFt-ban </w:t>
      </w:r>
      <w:r>
        <w:rPr>
          <w:rFonts w:ascii="Times New Roman" w:hAnsi="Times New Roman" w:cs="Times New Roman"/>
          <w:sz w:val="28"/>
          <w:szCs w:val="28"/>
        </w:rPr>
        <w:t xml:space="preserve">állapítja meg. 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Pr="00C1419C" w:rsidRDefault="00141562" w:rsidP="00C1419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 befektetett eszközök állomány alakulását  törzsvagyon (forgalomképtelen és korlátozottan forgalomképes), ill. törzsvagyonon kívüli egyéb vagyonbontásban az 7.a., 7.b. sz. melléklet szerint hagyja jóvá. </w:t>
      </w: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</w:t>
      </w: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070E8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2014. évi pénzmaradványát a 8.a, 8.b. sz. mellékletnek megfelelően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62.012 eFt </w:t>
      </w:r>
      <w:r>
        <w:rPr>
          <w:rFonts w:ascii="Times New Roman" w:hAnsi="Times New Roman" w:cs="Times New Roman"/>
          <w:sz w:val="28"/>
          <w:szCs w:val="28"/>
        </w:rPr>
        <w:t xml:space="preserve">összegben jóváhagyja, ebből az önállóan gazdálkodó intézmények (közös hivatal) felülvizsgált költségvetési pénzmaradványa </w:t>
      </w:r>
      <w:r>
        <w:rPr>
          <w:rFonts w:ascii="Times New Roman" w:hAnsi="Times New Roman" w:cs="Times New Roman"/>
          <w:b/>
          <w:bCs/>
          <w:sz w:val="28"/>
          <w:szCs w:val="28"/>
        </w:rPr>
        <w:t>4.519 eFt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0655E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</w:p>
    <w:p w:rsidR="00141562" w:rsidRDefault="00141562" w:rsidP="000655EF">
      <w:pPr>
        <w:pStyle w:val="Nincstrkz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41562" w:rsidRPr="00A604BC" w:rsidRDefault="00141562" w:rsidP="00C1419C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2014. évi mérlegszerinti eredményét 9.a. és 9.b mellékletnek megfelelően </w:t>
      </w:r>
      <w:r w:rsidRPr="00653783">
        <w:rPr>
          <w:rFonts w:ascii="Times New Roman" w:hAnsi="Times New Roman" w:cs="Times New Roman"/>
          <w:b/>
          <w:bCs/>
          <w:sz w:val="28"/>
          <w:szCs w:val="28"/>
        </w:rPr>
        <w:t>-146.943 eFt</w:t>
      </w:r>
      <w:r>
        <w:rPr>
          <w:rFonts w:ascii="Times New Roman" w:hAnsi="Times New Roman" w:cs="Times New Roman"/>
          <w:sz w:val="28"/>
          <w:szCs w:val="28"/>
        </w:rPr>
        <w:t xml:space="preserve"> összegben állapítja meg, ebből az önállóan gazdálkodó intézmények (közös hivatal) mérleg szerinti eredménye </w:t>
      </w:r>
      <w:r>
        <w:rPr>
          <w:rFonts w:ascii="Times New Roman" w:hAnsi="Times New Roman" w:cs="Times New Roman"/>
          <w:b/>
          <w:bCs/>
          <w:sz w:val="28"/>
          <w:szCs w:val="28"/>
        </w:rPr>
        <w:t>-9.649 eFt.</w:t>
      </w: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B8483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B8483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2014. december 31-i tényleges létszámát a 10. sz. melléklet tartalmazza.</w:t>
      </w:r>
    </w:p>
    <w:p w:rsidR="00141562" w:rsidRDefault="00141562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önkormányzatnak 2014. december 31-én hitelállománya nem volt. </w:t>
      </w: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az Áht. 118. §. (2) bek. szerinti közvetlen támogatásokat a 11. sz. melléklet tartalmazza. </w:t>
      </w: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önkormányzatnak az európai uniós forrásból finanszírozott projekt beruházása nem volt. </w:t>
      </w: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B81EF6" w:rsidP="00B81EF6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81EF6" w:rsidRDefault="00B81EF6" w:rsidP="00B81EF6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141562" w:rsidRDefault="00141562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Pr="001A29AD" w:rsidRDefault="00141562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Utasítja a címzetes főjegyzőt, hogy a pénzmaradványt érintő fizetési kötelezettség teljesítését biztosítsa, ill. kísérje figyelemmel. </w:t>
      </w:r>
    </w:p>
    <w:p w:rsidR="00141562" w:rsidRDefault="00141562" w:rsidP="00B8483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1A29AD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Utasítja a címzetes főjegyzőt, hogy a pénzmaradványnak a 2015. évi előirányzaton történő átvezetéséről a 4. § szerint gondoskodjon. </w:t>
      </w: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§</w:t>
      </w:r>
    </w:p>
    <w:p w:rsidR="00141562" w:rsidRDefault="00141562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képviselő-testület utasítja a címzetes főjegyzőt, hogy a beszámoló elfogadásáról, a pénzmaradvány jóváhagyott összegéről gondoskodjon.</w:t>
      </w: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§</w:t>
      </w:r>
    </w:p>
    <w:p w:rsidR="00141562" w:rsidRDefault="00141562" w:rsidP="00D7215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1562" w:rsidRDefault="00141562" w:rsidP="00D7215A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rendelet a kihirdetését követő napon lép hatályba.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Kihirdetéséről a címzetes főjegyző gondoskodik. </w:t>
      </w:r>
    </w:p>
    <w:p w:rsidR="00141562" w:rsidRDefault="00141562" w:rsidP="00D7215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Csokonyavisonta, 2015. május 7.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Balla Róbert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Harasztia Attila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címzetes főjegyző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polgármester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rendelet kihirdetve: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2015. május 29.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Balla Róbert</w:t>
      </w:r>
    </w:p>
    <w:p w:rsidR="00141562" w:rsidRDefault="0014156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címzetes főjegyző</w:t>
      </w:r>
    </w:p>
    <w:p w:rsidR="00141562" w:rsidRPr="00070E8E" w:rsidRDefault="0014156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41562" w:rsidRPr="00070E8E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0D5"/>
    <w:multiLevelType w:val="hybridMultilevel"/>
    <w:tmpl w:val="FCAE6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070E8E"/>
    <w:rsid w:val="0002352B"/>
    <w:rsid w:val="00043DDC"/>
    <w:rsid w:val="000655EF"/>
    <w:rsid w:val="00070E8E"/>
    <w:rsid w:val="000D7F4F"/>
    <w:rsid w:val="000E6B32"/>
    <w:rsid w:val="00141562"/>
    <w:rsid w:val="001A1E18"/>
    <w:rsid w:val="001A29AD"/>
    <w:rsid w:val="00217474"/>
    <w:rsid w:val="002236F8"/>
    <w:rsid w:val="00235F9E"/>
    <w:rsid w:val="00277EC6"/>
    <w:rsid w:val="002D4CF1"/>
    <w:rsid w:val="00320A08"/>
    <w:rsid w:val="00381732"/>
    <w:rsid w:val="003A6795"/>
    <w:rsid w:val="003B51BA"/>
    <w:rsid w:val="003C4ED3"/>
    <w:rsid w:val="003E1E0B"/>
    <w:rsid w:val="00436EFB"/>
    <w:rsid w:val="00481835"/>
    <w:rsid w:val="004A2F39"/>
    <w:rsid w:val="004A3530"/>
    <w:rsid w:val="004E0292"/>
    <w:rsid w:val="004F21C8"/>
    <w:rsid w:val="0053619C"/>
    <w:rsid w:val="00582181"/>
    <w:rsid w:val="00592D30"/>
    <w:rsid w:val="005D28C2"/>
    <w:rsid w:val="00600166"/>
    <w:rsid w:val="00653783"/>
    <w:rsid w:val="0066493E"/>
    <w:rsid w:val="006F4BED"/>
    <w:rsid w:val="00727A23"/>
    <w:rsid w:val="007C0AAE"/>
    <w:rsid w:val="00844822"/>
    <w:rsid w:val="00844EE6"/>
    <w:rsid w:val="009220D5"/>
    <w:rsid w:val="009230CB"/>
    <w:rsid w:val="009A0BDF"/>
    <w:rsid w:val="009A4406"/>
    <w:rsid w:val="009B18A0"/>
    <w:rsid w:val="009C2533"/>
    <w:rsid w:val="00A604BC"/>
    <w:rsid w:val="00A74DA6"/>
    <w:rsid w:val="00AA5ECE"/>
    <w:rsid w:val="00B3664E"/>
    <w:rsid w:val="00B643F4"/>
    <w:rsid w:val="00B81EF6"/>
    <w:rsid w:val="00B8483F"/>
    <w:rsid w:val="00C1419C"/>
    <w:rsid w:val="00C304C9"/>
    <w:rsid w:val="00CA457C"/>
    <w:rsid w:val="00CE521C"/>
    <w:rsid w:val="00D4189C"/>
    <w:rsid w:val="00D7215A"/>
    <w:rsid w:val="00E442B7"/>
    <w:rsid w:val="00F14638"/>
    <w:rsid w:val="00F4075B"/>
    <w:rsid w:val="00FE39C9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2568</Characters>
  <Application>Microsoft Office Word</Application>
  <DocSecurity>0</DocSecurity>
  <Lines>21</Lines>
  <Paragraphs>5</Paragraphs>
  <ScaleCrop>false</ScaleCrop>
  <Company>Csokonyavisonta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subject/>
  <dc:creator>Körjegyzőség </dc:creator>
  <cp:keywords/>
  <dc:description/>
  <cp:lastModifiedBy>Körjegyzőség </cp:lastModifiedBy>
  <cp:revision>2</cp:revision>
  <cp:lastPrinted>2014-04-30T06:32:00Z</cp:lastPrinted>
  <dcterms:created xsi:type="dcterms:W3CDTF">2015-05-29T11:44:00Z</dcterms:created>
  <dcterms:modified xsi:type="dcterms:W3CDTF">2015-05-29T11:44:00Z</dcterms:modified>
</cp:coreProperties>
</file>