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48" w:rsidRPr="002117B2" w:rsidRDefault="00524548" w:rsidP="00524548">
      <w:pPr>
        <w:pStyle w:val="Listaszerbekezds"/>
        <w:pageBreakBefore/>
        <w:ind w:left="3828" w:hanging="142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7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. melléklet a 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</w:p>
    <w:p w:rsidR="00524548" w:rsidRPr="002117B2" w:rsidRDefault="00524548" w:rsidP="00524548">
      <w:pPr>
        <w:pStyle w:val="Listaszerbekezds"/>
        <w:ind w:left="0" w:right="-59"/>
        <w:jc w:val="center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K É R E L E M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</w:p>
    <w:p w:rsidR="00524548" w:rsidRPr="002117B2" w:rsidRDefault="00524548" w:rsidP="00524548">
      <w:pPr>
        <w:pStyle w:val="Listaszerbekezds"/>
        <w:spacing w:line="264" w:lineRule="auto"/>
        <w:ind w:left="0" w:right="20"/>
        <w:jc w:val="center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Máriakéménd Község Polgármestere településképi véleményezési eljárásához, valamint építési engedélyhez kötött vagy egyszerű bejelentés alapján végezhető építési tevékenység</w:t>
      </w:r>
      <w:r w:rsidRPr="002117B2">
        <w:rPr>
          <w:rFonts w:ascii="Times New Roman" w:eastAsia="Arial" w:hAnsi="Times New Roman"/>
          <w:sz w:val="24"/>
          <w:szCs w:val="24"/>
        </w:rPr>
        <w:br/>
        <w:t xml:space="preserve">szakmai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konzultációjához</w:t>
      </w:r>
      <w:proofErr w:type="gramEnd"/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524548" w:rsidRPr="002117B2" w:rsidTr="00DB172B">
        <w:trPr>
          <w:trHeight w:hRule="exact" w:val="4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kérelem *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településképi véleményezésre irányul, vagy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építési engedélyhez kötött vagy egyszerű bejelentés alapján végezhető építési tevékenység szakmai </w:t>
            </w:r>
            <w:proofErr w:type="gram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konzultációjára</w:t>
            </w:r>
            <w:proofErr w:type="gramEnd"/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irányul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Kérelmező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>(építtető)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neve: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értesítési címe: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telefon/fax száma: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e-mail címe:</w:t>
            </w:r>
          </w:p>
        </w:tc>
      </w:tr>
    </w:tbl>
    <w:p w:rsidR="00524548" w:rsidRPr="002117B2" w:rsidRDefault="00524548" w:rsidP="00524548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524548" w:rsidRPr="002117B2" w:rsidRDefault="00524548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Felelős tervező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(társtervező) 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softHyphen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softHyphen/>
              <w:t>**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címe: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tervezési jogosultságának száma: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értesítési címe: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telefon/fax száma: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e-mail címe: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410" w:type="dxa"/>
            <w:vMerge w:val="restart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tervező igazolt munkatársa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neve:</w:t>
            </w:r>
          </w:p>
        </w:tc>
      </w:tr>
      <w:tr w:rsidR="00524548" w:rsidRPr="002117B2" w:rsidTr="00DB172B">
        <w:trPr>
          <w:trHeight w:hRule="exact" w:val="624"/>
        </w:trPr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10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telefon/fax száma:</w:t>
            </w:r>
          </w:p>
        </w:tc>
      </w:tr>
    </w:tbl>
    <w:p w:rsidR="00524548" w:rsidRPr="002117B2" w:rsidRDefault="00524548" w:rsidP="00524548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50"/>
        <w:gridCol w:w="2422"/>
        <w:gridCol w:w="6095"/>
      </w:tblGrid>
      <w:tr w:rsidR="00524548" w:rsidRPr="002117B2" w:rsidTr="00DB172B">
        <w:trPr>
          <w:trHeight w:hRule="exact" w:val="53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422" w:type="dxa"/>
            <w:vMerge w:val="restart"/>
          </w:tcPr>
          <w:p w:rsidR="00524548" w:rsidRPr="002117B2" w:rsidRDefault="00524548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Az építési tevékenység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helye, címe:</w:t>
            </w:r>
          </w:p>
        </w:tc>
      </w:tr>
      <w:tr w:rsidR="00524548" w:rsidRPr="002117B2" w:rsidTr="00DB172B">
        <w:trPr>
          <w:trHeight w:hRule="exact" w:val="53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22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az érintett telek helyrajzi száma:</w:t>
            </w:r>
          </w:p>
        </w:tc>
      </w:tr>
      <w:tr w:rsidR="00524548" w:rsidRPr="002117B2" w:rsidTr="00DB172B">
        <w:trPr>
          <w:trHeight w:hRule="exact" w:val="56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22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az érintett telek helyrajzi száma:</w:t>
            </w:r>
          </w:p>
        </w:tc>
      </w:tr>
      <w:tr w:rsidR="00524548" w:rsidRPr="002117B2" w:rsidTr="00DB172B">
        <w:trPr>
          <w:trHeight w:hRule="exact" w:val="56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22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az érintett telek jelenlegi beépítettsége:</w:t>
            </w:r>
          </w:p>
        </w:tc>
      </w:tr>
      <w:tr w:rsidR="00524548" w:rsidRPr="002117B2" w:rsidTr="00DB172B">
        <w:trPr>
          <w:trHeight w:val="111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422" w:type="dxa"/>
            <w:vMerge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tárgya, rövid leírása</w:t>
            </w:r>
          </w:p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24548" w:rsidRPr="002117B2" w:rsidTr="00DB172B">
        <w:trPr>
          <w:trHeight w:hRule="exact" w:val="560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22" w:type="dxa"/>
          </w:tcPr>
          <w:p w:rsidR="00524548" w:rsidRPr="002117B2" w:rsidRDefault="0052454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rendeltetésének meghatározása:</w:t>
            </w:r>
          </w:p>
        </w:tc>
      </w:tr>
      <w:tr w:rsidR="00524548" w:rsidRPr="002117B2" w:rsidTr="00DB172B">
        <w:trPr>
          <w:trHeight w:hRule="exact" w:val="568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242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ÉTDR azonosító: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24548" w:rsidRPr="002117B2" w:rsidTr="00DB172B">
        <w:trPr>
          <w:trHeight w:hRule="exact" w:val="1292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242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Előzmények: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>(tervtanácsi vagy településképi vélemény, egyéb)</w:t>
            </w:r>
          </w:p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vélemény, egyéb)</w:t>
            </w:r>
          </w:p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(terv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24548" w:rsidRPr="002117B2" w:rsidTr="00DB172B">
        <w:trPr>
          <w:trHeight w:hRule="exact" w:val="1239"/>
        </w:trPr>
        <w:tc>
          <w:tcPr>
            <w:tcW w:w="550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22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Szerzői jog:</w:t>
            </w:r>
          </w:p>
        </w:tc>
        <w:tc>
          <w:tcPr>
            <w:tcW w:w="6095" w:type="dxa"/>
          </w:tcPr>
          <w:p w:rsidR="00524548" w:rsidRPr="002117B2" w:rsidRDefault="0052454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érinti/nem </w:t>
            </w:r>
            <w:proofErr w:type="gramStart"/>
            <w:r w:rsidRPr="002117B2">
              <w:rPr>
                <w:rFonts w:ascii="Times New Roman" w:eastAsia="Arial" w:hAnsi="Times New Roman"/>
                <w:sz w:val="24"/>
                <w:szCs w:val="24"/>
              </w:rPr>
              <w:t>érinti</w:t>
            </w:r>
            <w:proofErr w:type="gramEnd"/>
            <w:r w:rsidRPr="002117B2">
              <w:rPr>
                <w:rFonts w:ascii="Times New Roman" w:eastAsia="Arial" w:hAnsi="Times New Roman"/>
                <w:sz w:val="24"/>
                <w:szCs w:val="24"/>
              </w:rPr>
              <w:br/>
              <w:t>ha igen, korábbi tervező neve:</w:t>
            </w:r>
          </w:p>
        </w:tc>
      </w:tr>
    </w:tbl>
    <w:p w:rsidR="00524548" w:rsidRPr="002117B2" w:rsidRDefault="00524548" w:rsidP="00524548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2977"/>
        <w:gridCol w:w="1412"/>
      </w:tblGrid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00" w:type="dxa"/>
            <w:gridSpan w:val="4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tervezett létesítmény adatai: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1" w:type="dxa"/>
            <w:gridSpan w:val="2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telekkel kapcsolatos adatok</w:t>
            </w:r>
          </w:p>
        </w:tc>
        <w:tc>
          <w:tcPr>
            <w:tcW w:w="4389" w:type="dxa"/>
            <w:gridSpan w:val="2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az építménnyel kapcsolatos adatok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2694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beépítés módja: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rendeltetési egységek száma: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db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2694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beépítettsége: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összes nettó szintterülete***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  <w:r w:rsidRPr="002117B2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zöldfelületi fedettség: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építménymagasság: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előkert mérete: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homlokzatmagasság: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hátsókert mérete: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tetőidom hajlásszöge: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°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2694" w:type="dxa"/>
            <w:vMerge w:val="restart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oldalkertek mérete:</w:t>
            </w: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gépkocsi-elhelyezés módja: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2694" w:type="dxa"/>
            <w:vMerge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m</w:t>
            </w:r>
          </w:p>
        </w:tc>
        <w:tc>
          <w:tcPr>
            <w:tcW w:w="2977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gépkocsi parkoló: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jc w:val="right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db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7088" w:type="dxa"/>
            <w:gridSpan w:val="3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 tervezett építési tevékenységet természetes személy építtető saját lakhatásának biztosítása céljából kívánja-e végezni: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igen / nem</w:t>
            </w:r>
          </w:p>
        </w:tc>
      </w:tr>
      <w:tr w:rsidR="00524548" w:rsidRPr="002117B2" w:rsidTr="00DB172B">
        <w:tc>
          <w:tcPr>
            <w:tcW w:w="56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7088" w:type="dxa"/>
            <w:gridSpan w:val="3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Az építési tevékenység nemzetgazdasági szempontból kiemelt jelentőségű beruházás keretében tervezett:</w:t>
            </w:r>
          </w:p>
        </w:tc>
        <w:tc>
          <w:tcPr>
            <w:tcW w:w="1412" w:type="dxa"/>
          </w:tcPr>
          <w:p w:rsidR="00524548" w:rsidRPr="002117B2" w:rsidRDefault="00524548" w:rsidP="00DB172B">
            <w:pPr>
              <w:widowControl w:val="0"/>
              <w:spacing w:after="24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igen / nem</w:t>
            </w:r>
          </w:p>
        </w:tc>
      </w:tr>
    </w:tbl>
    <w:p w:rsidR="00524548" w:rsidRPr="002117B2" w:rsidRDefault="00524548" w:rsidP="00524548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</w:rPr>
      </w:pPr>
      <w:bookmarkStart w:id="0" w:name="_GoBack"/>
      <w:bookmarkEnd w:id="0"/>
    </w:p>
    <w:p w:rsidR="00524548" w:rsidRPr="002117B2" w:rsidRDefault="00524548" w:rsidP="00524548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</w:rPr>
      </w:pPr>
    </w:p>
    <w:p w:rsidR="00524548" w:rsidRPr="002117B2" w:rsidRDefault="00524548" w:rsidP="00524548">
      <w:pPr>
        <w:widowControl w:val="0"/>
        <w:pBdr>
          <w:top w:val="single" w:sz="4" w:space="1" w:color="auto"/>
        </w:pBdr>
        <w:spacing w:after="480"/>
        <w:ind w:left="5245" w:firstLine="992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>Kérelmező aláírása</w:t>
      </w:r>
    </w:p>
    <w:p w:rsidR="00524548" w:rsidRPr="002117B2" w:rsidRDefault="00524548" w:rsidP="00524548">
      <w:pPr>
        <w:pStyle w:val="Listaszerbekezds"/>
        <w:widowControl w:val="0"/>
        <w:spacing w:after="480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lastRenderedPageBreak/>
        <w:t>* A megfelelő sor jelölendő</w:t>
      </w:r>
    </w:p>
    <w:p w:rsidR="00524548" w:rsidRPr="002117B2" w:rsidRDefault="00524548" w:rsidP="00524548">
      <w:pPr>
        <w:pStyle w:val="Listaszerbekezds"/>
        <w:widowControl w:val="0"/>
        <w:spacing w:after="480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** Felelős tervező vagy társtervező az a személy lehet, aki a kérelmezett (tárgyban megjelölt) építési tevékenységre vonatkozóan tervezési jogosultsággal bír.</w:t>
      </w:r>
    </w:p>
    <w:p w:rsidR="00524548" w:rsidRPr="002117B2" w:rsidRDefault="00524548" w:rsidP="00524548">
      <w:pPr>
        <w:pStyle w:val="Listaszerbekezds"/>
        <w:widowControl w:val="0"/>
        <w:spacing w:after="480"/>
        <w:ind w:left="426" w:hanging="426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*** Amennyiben a kérelemnek több építmény képezi tárgyát, úgy azok összes nettó szintterületét önálló építményenként, külön- külön szükséges feltüntetni.</w:t>
      </w:r>
    </w:p>
    <w:p w:rsidR="00EE52CE" w:rsidRDefault="00EE52CE"/>
    <w:sectPr w:rsidR="00EE52CE" w:rsidSect="0052454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48"/>
    <w:rsid w:val="00524548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ED8F"/>
  <w15:chartTrackingRefBased/>
  <w15:docId w15:val="{AF16056B-055C-4E5E-810C-3B1AF80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5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548"/>
    <w:pPr>
      <w:ind w:left="720"/>
      <w:contextualSpacing/>
    </w:pPr>
  </w:style>
  <w:style w:type="table" w:styleId="Rcsostblzat">
    <w:name w:val="Table Grid"/>
    <w:basedOn w:val="Normltblzat"/>
    <w:uiPriority w:val="39"/>
    <w:rsid w:val="0052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2019-06-07T09:59:00Z</dcterms:created>
  <dcterms:modified xsi:type="dcterms:W3CDTF">2019-06-07T10:00:00Z</dcterms:modified>
</cp:coreProperties>
</file>