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70" w:rsidRPr="0029695E" w:rsidRDefault="00001A70" w:rsidP="00001A70">
      <w:pPr>
        <w:spacing w:line="300" w:lineRule="exact"/>
        <w:ind w:left="360"/>
        <w:jc w:val="right"/>
      </w:pPr>
      <w:r>
        <w:rPr>
          <w:i/>
        </w:rPr>
        <w:t xml:space="preserve">6. számú </w:t>
      </w:r>
      <w:r w:rsidRPr="00B2636C">
        <w:rPr>
          <w:i/>
          <w:u w:val="single"/>
        </w:rPr>
        <w:t>melléklet</w:t>
      </w:r>
      <w:r w:rsidRPr="00B2636C">
        <w:t xml:space="preserve"> </w:t>
      </w:r>
      <w:r w:rsidRPr="00B2636C">
        <w:rPr>
          <w:i/>
        </w:rPr>
        <w:t xml:space="preserve">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r w:rsidRPr="00B2636C">
        <w:rPr>
          <w:i/>
        </w:rPr>
        <w:t>)</w:t>
      </w:r>
      <w:r>
        <w:rPr>
          <w:i/>
        </w:rPr>
        <w:t xml:space="preserve"> </w:t>
      </w:r>
      <w:r w:rsidRPr="00B2636C">
        <w:rPr>
          <w:i/>
        </w:rPr>
        <w:t>önkormányzati rendelethez</w:t>
      </w:r>
    </w:p>
    <w:p w:rsidR="00001A70" w:rsidRDefault="00001A70" w:rsidP="00001A70">
      <w:pPr>
        <w:jc w:val="right"/>
        <w:rPr>
          <w:i/>
        </w:rPr>
      </w:pPr>
    </w:p>
    <w:p w:rsidR="00001A70" w:rsidRDefault="00001A70" w:rsidP="00001A70">
      <w:pPr>
        <w:pStyle w:val="Cmsor1"/>
        <w:rPr>
          <w:rFonts w:ascii="Bookman Old Style" w:hAnsi="Bookman Old Style"/>
          <w:sz w:val="32"/>
        </w:rPr>
      </w:pPr>
    </w:p>
    <w:p w:rsidR="00001A70" w:rsidRPr="00FE1A01" w:rsidRDefault="00001A70" w:rsidP="00001A70">
      <w:pPr>
        <w:pStyle w:val="Cmsor1"/>
        <w:jc w:val="center"/>
        <w:rPr>
          <w:rFonts w:ascii="Bookman Old Style" w:hAnsi="Bookman Old Style"/>
          <w:b/>
          <w:sz w:val="32"/>
        </w:rPr>
      </w:pPr>
      <w:r w:rsidRPr="00FE1A01">
        <w:rPr>
          <w:rFonts w:ascii="Bookman Old Style" w:hAnsi="Bookman Old Style"/>
          <w:b/>
          <w:sz w:val="32"/>
        </w:rPr>
        <w:t>Az önkormányzati rendeletalkotás részletes</w:t>
      </w:r>
    </w:p>
    <w:p w:rsidR="00001A70" w:rsidRPr="00FE1A01" w:rsidRDefault="00001A70" w:rsidP="00001A70">
      <w:pPr>
        <w:pStyle w:val="Cmsor1"/>
        <w:jc w:val="center"/>
        <w:rPr>
          <w:rFonts w:ascii="Bookman Old Style" w:hAnsi="Bookman Old Style"/>
          <w:b/>
          <w:sz w:val="32"/>
        </w:rPr>
      </w:pPr>
      <w:proofErr w:type="gramStart"/>
      <w:r w:rsidRPr="00FE1A01">
        <w:rPr>
          <w:rFonts w:ascii="Bookman Old Style" w:hAnsi="Bookman Old Style"/>
          <w:b/>
          <w:sz w:val="32"/>
        </w:rPr>
        <w:t>eljárási</w:t>
      </w:r>
      <w:proofErr w:type="gramEnd"/>
      <w:r w:rsidRPr="00FE1A01">
        <w:rPr>
          <w:rFonts w:ascii="Bookman Old Style" w:hAnsi="Bookman Old Style"/>
          <w:b/>
          <w:sz w:val="32"/>
        </w:rPr>
        <w:t xml:space="preserve"> rendje</w:t>
      </w:r>
    </w:p>
    <w:p w:rsidR="00001A70" w:rsidRDefault="00001A70" w:rsidP="00001A70">
      <w:pPr>
        <w:jc w:val="both"/>
      </w:pPr>
    </w:p>
    <w:p w:rsidR="00001A70" w:rsidRPr="008008DB" w:rsidRDefault="00001A70" w:rsidP="00001A70">
      <w:pPr>
        <w:pStyle w:val="Cmsor1"/>
        <w:numPr>
          <w:ilvl w:val="0"/>
          <w:numId w:val="1"/>
        </w:numPr>
        <w:jc w:val="center"/>
        <w:rPr>
          <w:b/>
          <w:sz w:val="28"/>
        </w:rPr>
      </w:pPr>
      <w:r w:rsidRPr="008008DB">
        <w:rPr>
          <w:b/>
          <w:sz w:val="28"/>
        </w:rPr>
        <w:t>A rendeletalkotási eljárás főbb szabályai</w:t>
      </w:r>
    </w:p>
    <w:p w:rsidR="00001A70" w:rsidRPr="00401372" w:rsidRDefault="00001A70" w:rsidP="00001A70"/>
    <w:p w:rsidR="00001A70" w:rsidRDefault="00001A70" w:rsidP="00001A70">
      <w:pPr>
        <w:numPr>
          <w:ilvl w:val="0"/>
          <w:numId w:val="2"/>
        </w:numPr>
        <w:jc w:val="center"/>
        <w:rPr>
          <w:i/>
        </w:rPr>
      </w:pPr>
      <w:r>
        <w:rPr>
          <w:i/>
        </w:rPr>
        <w:t>A rendeletalkotás kezdeményezése</w:t>
      </w:r>
    </w:p>
    <w:p w:rsidR="00001A70" w:rsidRDefault="00001A70" w:rsidP="00001A70"/>
    <w:p w:rsidR="00001A70" w:rsidRDefault="00001A70" w:rsidP="00001A70">
      <w:r>
        <w:t>Önkormányzati rendelet alkotását kezdeményezhetik:</w:t>
      </w:r>
    </w:p>
    <w:p w:rsidR="00001A70" w:rsidRDefault="00001A70" w:rsidP="00001A70">
      <w:pPr>
        <w:numPr>
          <w:ilvl w:val="0"/>
          <w:numId w:val="3"/>
        </w:numPr>
      </w:pPr>
      <w:r>
        <w:t>bármely képviselő;</w:t>
      </w:r>
    </w:p>
    <w:p w:rsidR="00001A70" w:rsidRDefault="00001A70" w:rsidP="00001A70">
      <w:pPr>
        <w:numPr>
          <w:ilvl w:val="0"/>
          <w:numId w:val="3"/>
        </w:numPr>
      </w:pPr>
      <w:r>
        <w:t>az önkormányzat bizottságai;</w:t>
      </w:r>
    </w:p>
    <w:p w:rsidR="00001A70" w:rsidRDefault="00001A70" w:rsidP="00001A70">
      <w:pPr>
        <w:numPr>
          <w:ilvl w:val="0"/>
          <w:numId w:val="3"/>
        </w:numPr>
      </w:pPr>
      <w:r>
        <w:t>polgármester, alpolgármester;</w:t>
      </w:r>
    </w:p>
    <w:p w:rsidR="00001A70" w:rsidRDefault="00001A70" w:rsidP="00001A70">
      <w:pPr>
        <w:numPr>
          <w:ilvl w:val="0"/>
          <w:numId w:val="3"/>
        </w:numPr>
      </w:pPr>
      <w:r>
        <w:t>jegyző;</w:t>
      </w:r>
    </w:p>
    <w:p w:rsidR="00001A70" w:rsidRDefault="00001A70" w:rsidP="00001A70">
      <w:pPr>
        <w:numPr>
          <w:ilvl w:val="0"/>
          <w:numId w:val="3"/>
        </w:numPr>
      </w:pPr>
      <w:r>
        <w:t>a szabályozandó tárgykörben érintett társadalmi, érdekképviseleti és más civil szervezeteinek vezetői;</w:t>
      </w:r>
    </w:p>
    <w:p w:rsidR="00001A70" w:rsidRDefault="00001A70" w:rsidP="00001A70">
      <w:pPr>
        <w:numPr>
          <w:ilvl w:val="0"/>
          <w:numId w:val="3"/>
        </w:numPr>
      </w:pPr>
      <w:r>
        <w:t>önkormányzati társulás tagjai;</w:t>
      </w:r>
    </w:p>
    <w:p w:rsidR="00001A70" w:rsidRDefault="00001A70" w:rsidP="00001A70">
      <w:pPr>
        <w:numPr>
          <w:ilvl w:val="0"/>
          <w:numId w:val="3"/>
        </w:numPr>
      </w:pPr>
      <w:r>
        <w:t>népi kezdeményezés;</w:t>
      </w:r>
    </w:p>
    <w:p w:rsidR="00001A70" w:rsidRDefault="00001A70" w:rsidP="00001A70">
      <w:pPr>
        <w:numPr>
          <w:ilvl w:val="0"/>
          <w:numId w:val="3"/>
        </w:numPr>
      </w:pPr>
      <w:r>
        <w:t>a kisebbségi önkormányzat az adott kisebbséget érintő ügyekben.</w:t>
      </w:r>
    </w:p>
    <w:p w:rsidR="00001A70" w:rsidRDefault="00001A70" w:rsidP="00001A70"/>
    <w:p w:rsidR="00001A70" w:rsidRDefault="00001A70" w:rsidP="00001A70">
      <w:pPr>
        <w:numPr>
          <w:ilvl w:val="0"/>
          <w:numId w:val="2"/>
        </w:numPr>
        <w:jc w:val="center"/>
        <w:rPr>
          <w:i/>
        </w:rPr>
      </w:pPr>
      <w:r>
        <w:rPr>
          <w:i/>
        </w:rPr>
        <w:t>A rendelet-tervezet előkészítése</w:t>
      </w:r>
    </w:p>
    <w:p w:rsidR="00001A70" w:rsidRDefault="00001A70" w:rsidP="00001A70">
      <w:pPr>
        <w:jc w:val="both"/>
      </w:pPr>
    </w:p>
    <w:p w:rsidR="00001A70" w:rsidRDefault="00001A70" w:rsidP="00001A70">
      <w:pPr>
        <w:ind w:firstLine="360"/>
        <w:jc w:val="both"/>
      </w:pPr>
      <w:r>
        <w:t>A képviselő-testület – a lakosság szélesebb körét érintő rendeletek elkészítésénél – elveket, szempontokat állapíthat meg.</w:t>
      </w:r>
    </w:p>
    <w:p w:rsidR="00001A70" w:rsidRDefault="00001A70" w:rsidP="00001A70">
      <w:pPr>
        <w:ind w:firstLine="360"/>
        <w:jc w:val="both"/>
      </w:pPr>
      <w:r>
        <w:t>A tervezetet a polgármesteri hivatal tárgy szerint érintett munkatársai készítik elő. Megbízható azonban az előkészítéssel a tárgy szerint illetékes önkormányzati bizottság, ideiglenes bizottság, sőt külső szakértő is. Szakértő bevonására a jegyző tesz javaslatot.</w:t>
      </w:r>
    </w:p>
    <w:p w:rsidR="00001A70" w:rsidRDefault="00001A70" w:rsidP="00001A70">
      <w:pPr>
        <w:ind w:firstLine="360"/>
        <w:jc w:val="both"/>
      </w:pPr>
      <w:r>
        <w:t>A Polgármesteri Hivatal akkor is köteles részt venni az előkészítésben, ha a tervezetet a bizottság, ideiglenes bizottság illetve szakértő készíti el.</w:t>
      </w:r>
    </w:p>
    <w:p w:rsidR="00001A70" w:rsidRDefault="00001A70" w:rsidP="00001A70">
      <w:pPr>
        <w:jc w:val="both"/>
      </w:pPr>
    </w:p>
    <w:p w:rsidR="00001A70" w:rsidRDefault="00001A70" w:rsidP="00001A70">
      <w:pPr>
        <w:numPr>
          <w:ilvl w:val="0"/>
          <w:numId w:val="2"/>
        </w:numPr>
        <w:jc w:val="center"/>
        <w:rPr>
          <w:i/>
        </w:rPr>
      </w:pPr>
      <w:r>
        <w:rPr>
          <w:i/>
        </w:rPr>
        <w:t>A tervezet véleményezése</w:t>
      </w:r>
    </w:p>
    <w:p w:rsidR="00001A70" w:rsidRDefault="00001A70" w:rsidP="00001A70">
      <w:pPr>
        <w:jc w:val="both"/>
      </w:pPr>
    </w:p>
    <w:p w:rsidR="00001A70" w:rsidRDefault="00001A70" w:rsidP="00001A70">
      <w:pPr>
        <w:ind w:firstLine="360"/>
        <w:jc w:val="both"/>
      </w:pPr>
      <w:r>
        <w:t>Az önkormányzati rendeletek előkészítése során széleskörű elemzésből kell kiindulni. Ennek elsődleges forrása a szabályozandó tárgy szerint érintett szervek, szakemberek véleménye, lakossági közvélemény-kutatás. A rendelet tervezésekor készítendő előzetes hatásvizsgálat eredményéről és indokolásról a 7. számú melléklet szerinti minta alkalmazásával kell a Képviselő-testületet tájékoztatni.</w:t>
      </w:r>
    </w:p>
    <w:p w:rsidR="00001A70" w:rsidRDefault="00001A70" w:rsidP="00001A70">
      <w:pPr>
        <w:ind w:firstLine="360"/>
        <w:jc w:val="both"/>
      </w:pPr>
      <w:r>
        <w:t>A tervezetet – a jegyző véleményével együtt – megvitatás céljából az Ügyrendi és Szociális Bizottság elé kell terjeszteni, amely azt – a tárgy szerint érintett más bizottságok által tartott ülésen túl – megvitatja. Erre az ülésre a jegyzőt – szükség szerint más külső szakembereket – meg kell hívni.</w:t>
      </w:r>
    </w:p>
    <w:p w:rsidR="00001A70" w:rsidRDefault="00001A70" w:rsidP="00001A70">
      <w:pPr>
        <w:ind w:firstLine="360"/>
        <w:jc w:val="both"/>
      </w:pPr>
      <w:r>
        <w:t>A polgármester – a jegyző véleményének meghallgatása után – egyes rendelet-tervezeteket – az érdemi vita előtt – közmeghallgatásra bocsát.</w:t>
      </w:r>
    </w:p>
    <w:p w:rsidR="00001A70" w:rsidRDefault="00001A70" w:rsidP="00001A70">
      <w:pPr>
        <w:ind w:firstLine="360"/>
        <w:jc w:val="both"/>
      </w:pPr>
      <w:r>
        <w:t>A lakosság széles rétegeinek jogait, kötelességeit érintő önkormányzati rendeletek tervezeteit legalább három napig közszemlére kell bocsátani, amelynek megtörténtéről a lakosságot a helyben szokásos módon tájékoztatni kell.</w:t>
      </w:r>
    </w:p>
    <w:p w:rsidR="00001A70" w:rsidRDefault="00001A70" w:rsidP="00001A70">
      <w:pPr>
        <w:jc w:val="both"/>
      </w:pPr>
    </w:p>
    <w:p w:rsidR="00001A70" w:rsidRDefault="00001A70" w:rsidP="00001A70">
      <w:pPr>
        <w:jc w:val="both"/>
      </w:pPr>
    </w:p>
    <w:p w:rsidR="00001A70" w:rsidRDefault="00001A70" w:rsidP="00001A70">
      <w:pPr>
        <w:jc w:val="both"/>
      </w:pPr>
      <w:bookmarkStart w:id="0" w:name="_GoBack"/>
      <w:bookmarkEnd w:id="0"/>
    </w:p>
    <w:p w:rsidR="00001A70" w:rsidRPr="00FE1A01" w:rsidRDefault="00001A70" w:rsidP="00001A70">
      <w:pPr>
        <w:pStyle w:val="Cmsor1"/>
        <w:numPr>
          <w:ilvl w:val="0"/>
          <w:numId w:val="1"/>
        </w:numPr>
        <w:jc w:val="center"/>
        <w:rPr>
          <w:b/>
          <w:sz w:val="28"/>
        </w:rPr>
      </w:pPr>
      <w:r w:rsidRPr="00FE1A01">
        <w:rPr>
          <w:b/>
          <w:sz w:val="28"/>
        </w:rPr>
        <w:t>A tervezet</w:t>
      </w:r>
      <w:r>
        <w:rPr>
          <w:b/>
          <w:sz w:val="28"/>
        </w:rPr>
        <w:t xml:space="preserve"> </w:t>
      </w:r>
      <w:r w:rsidRPr="00FE1A01">
        <w:rPr>
          <w:b/>
          <w:sz w:val="28"/>
        </w:rPr>
        <w:t>képviselő-testület elé terjesztése</w:t>
      </w:r>
    </w:p>
    <w:p w:rsidR="00001A70" w:rsidRDefault="00001A70" w:rsidP="00001A7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és</w:t>
      </w:r>
      <w:proofErr w:type="gramEnd"/>
      <w:r>
        <w:rPr>
          <w:b/>
          <w:sz w:val="28"/>
        </w:rPr>
        <w:t xml:space="preserve"> elfogadása</w:t>
      </w:r>
    </w:p>
    <w:p w:rsidR="00001A70" w:rsidRDefault="00001A70" w:rsidP="00001A70"/>
    <w:p w:rsidR="00001A70" w:rsidRDefault="00001A70" w:rsidP="00001A70">
      <w:pPr>
        <w:jc w:val="both"/>
      </w:pPr>
      <w:r>
        <w:tab/>
        <w:t>A jegyző – illetve más előterjesztő – a véleményezést követően – az előkészítést és véleményezést követően a rendelet-tervezetet indokolással együtt a képviselő-testület elé terjeszti. A rendelet hiteles, végleges szövegét a jegyző szerkeszti meg. Az önkormányzati rendeletet a polgármester és a jegyző írják alá.</w:t>
      </w:r>
    </w:p>
    <w:p w:rsidR="00001A70" w:rsidRDefault="00001A70" w:rsidP="00001A70">
      <w:pPr>
        <w:jc w:val="both"/>
      </w:pPr>
    </w:p>
    <w:p w:rsidR="00001A70" w:rsidRDefault="00001A70" w:rsidP="00001A70">
      <w:pPr>
        <w:jc w:val="both"/>
      </w:pPr>
    </w:p>
    <w:p w:rsidR="00001A70" w:rsidRDefault="00001A70" w:rsidP="00001A70">
      <w:pPr>
        <w:jc w:val="both"/>
      </w:pPr>
    </w:p>
    <w:p w:rsidR="00001A70" w:rsidRDefault="00001A70" w:rsidP="00001A70">
      <w:pPr>
        <w:jc w:val="both"/>
      </w:pPr>
    </w:p>
    <w:p w:rsidR="00001A70" w:rsidRPr="00FE1A01" w:rsidRDefault="00001A70" w:rsidP="00001A70">
      <w:pPr>
        <w:pStyle w:val="Cmsor1"/>
        <w:numPr>
          <w:ilvl w:val="0"/>
          <w:numId w:val="1"/>
        </w:numPr>
        <w:jc w:val="center"/>
        <w:rPr>
          <w:b/>
          <w:sz w:val="28"/>
        </w:rPr>
      </w:pPr>
      <w:r w:rsidRPr="00FE1A01">
        <w:rPr>
          <w:b/>
          <w:sz w:val="28"/>
        </w:rPr>
        <w:t xml:space="preserve">Az önkormányzati rendelet végrehajtása </w:t>
      </w:r>
    </w:p>
    <w:p w:rsidR="00001A70" w:rsidRDefault="00001A70" w:rsidP="00001A7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és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hatályosulása</w:t>
      </w:r>
      <w:proofErr w:type="spellEnd"/>
    </w:p>
    <w:p w:rsidR="00001A70" w:rsidRDefault="00001A70" w:rsidP="00001A70">
      <w:pPr>
        <w:jc w:val="both"/>
      </w:pPr>
    </w:p>
    <w:p w:rsidR="00001A70" w:rsidRDefault="00001A70" w:rsidP="00001A70">
      <w:pPr>
        <w:jc w:val="both"/>
      </w:pPr>
      <w:r>
        <w:tab/>
        <w:t>Az önkormányzati rendeletek végrehajtására kötelezettek – a polgármester indítványára – tájékoztatást adnak a végrehajtás helyzetéről, és a fontosabb tapasztalatokról.</w:t>
      </w:r>
    </w:p>
    <w:p w:rsidR="00001A70" w:rsidRDefault="00001A70" w:rsidP="00001A70">
      <w:pPr>
        <w:jc w:val="both"/>
      </w:pPr>
      <w:r>
        <w:tab/>
        <w:t>A jegyző négyévenként gondoskodik a hatályos önkormányzati rendeletek felülvizsgálatáról. Ennek eredményeiről előterjesztést készít a képviselő-testület számára.</w:t>
      </w:r>
      <w:r>
        <w:br/>
      </w:r>
      <w:r>
        <w:tab/>
      </w:r>
    </w:p>
    <w:p w:rsidR="00BF1BE0" w:rsidRDefault="00BF1BE0"/>
    <w:sectPr w:rsidR="00BF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355C"/>
    <w:multiLevelType w:val="singleLevel"/>
    <w:tmpl w:val="737CF53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2015EA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F05442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70"/>
    <w:rsid w:val="00001A70"/>
    <w:rsid w:val="00B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1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01A70"/>
    <w:pPr>
      <w:keepNext/>
      <w:outlineLvl w:val="0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1A7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1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01A70"/>
    <w:pPr>
      <w:keepNext/>
      <w:outlineLvl w:val="0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1A7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2019-12-03T13:27:00Z</dcterms:created>
  <dcterms:modified xsi:type="dcterms:W3CDTF">2019-12-03T13:27:00Z</dcterms:modified>
</cp:coreProperties>
</file>