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right"/>
        <w:rPr>
          <w:rFonts w:eastAsia="Calibri"/>
          <w:i/>
          <w:iCs/>
          <w:sz w:val="24"/>
          <w:szCs w:val="24"/>
          <w:u w:val="single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u w:val="single"/>
          <w:lang w:eastAsia="en-US" w:bidi="en-US"/>
        </w:rPr>
        <w:t xml:space="preserve">1. melléklet a </w:t>
      </w:r>
      <w:r w:rsidR="0034519F">
        <w:rPr>
          <w:rFonts w:eastAsia="Calibri"/>
          <w:i/>
          <w:iCs/>
          <w:sz w:val="24"/>
          <w:szCs w:val="24"/>
          <w:u w:val="single"/>
          <w:lang w:eastAsia="en-US" w:bidi="en-US"/>
        </w:rPr>
        <w:t>14</w:t>
      </w:r>
      <w:r w:rsidRPr="0083472B">
        <w:rPr>
          <w:rFonts w:eastAsia="Calibri"/>
          <w:i/>
          <w:iCs/>
          <w:sz w:val="24"/>
          <w:szCs w:val="24"/>
          <w:u w:val="single"/>
          <w:lang w:eastAsia="en-US" w:bidi="en-US"/>
        </w:rPr>
        <w:t xml:space="preserve">/2013. </w:t>
      </w:r>
      <w:r>
        <w:rPr>
          <w:rFonts w:eastAsia="Calibri"/>
          <w:i/>
          <w:iCs/>
          <w:sz w:val="24"/>
          <w:szCs w:val="24"/>
          <w:u w:val="single"/>
          <w:lang w:eastAsia="en-US" w:bidi="en-US"/>
        </w:rPr>
        <w:t>(XI</w:t>
      </w:r>
      <w:r w:rsidR="0034519F">
        <w:rPr>
          <w:rFonts w:eastAsia="Calibri"/>
          <w:i/>
          <w:iCs/>
          <w:sz w:val="24"/>
          <w:szCs w:val="24"/>
          <w:u w:val="single"/>
          <w:lang w:eastAsia="en-US" w:bidi="en-US"/>
        </w:rPr>
        <w:t>I</w:t>
      </w:r>
      <w:r>
        <w:rPr>
          <w:rFonts w:eastAsia="Calibri"/>
          <w:i/>
          <w:iCs/>
          <w:sz w:val="24"/>
          <w:szCs w:val="24"/>
          <w:u w:val="single"/>
          <w:lang w:eastAsia="en-US" w:bidi="en-US"/>
        </w:rPr>
        <w:t>.</w:t>
      </w:r>
      <w:r w:rsidR="0034519F">
        <w:rPr>
          <w:rFonts w:eastAsia="Calibri"/>
          <w:i/>
          <w:iCs/>
          <w:sz w:val="24"/>
          <w:szCs w:val="24"/>
          <w:u w:val="single"/>
          <w:lang w:eastAsia="en-US" w:bidi="en-US"/>
        </w:rPr>
        <w:t>4</w:t>
      </w:r>
      <w:bookmarkStart w:id="0" w:name="_GoBack"/>
      <w:bookmarkEnd w:id="0"/>
      <w:r>
        <w:rPr>
          <w:rFonts w:eastAsia="Calibri"/>
          <w:i/>
          <w:iCs/>
          <w:sz w:val="24"/>
          <w:szCs w:val="24"/>
          <w:u w:val="single"/>
          <w:lang w:eastAsia="en-US" w:bidi="en-US"/>
        </w:rPr>
        <w:t>.</w:t>
      </w:r>
      <w:r w:rsidRPr="0083472B">
        <w:rPr>
          <w:rFonts w:eastAsia="Calibri"/>
          <w:i/>
          <w:iCs/>
          <w:sz w:val="24"/>
          <w:szCs w:val="24"/>
          <w:u w:val="single"/>
          <w:lang w:eastAsia="en-US" w:bidi="en-US"/>
        </w:rPr>
        <w:t>) Önk. rendelethez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right"/>
        <w:rPr>
          <w:rFonts w:eastAsia="Calibri"/>
          <w:i/>
          <w:sz w:val="24"/>
          <w:szCs w:val="24"/>
          <w:lang w:eastAsia="en-US" w:bidi="en-US"/>
        </w:rPr>
      </w:pP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center"/>
        <w:rPr>
          <w:rFonts w:eastAsia="Calibri"/>
          <w:b/>
          <w:bCs/>
          <w:i/>
          <w:iCs/>
          <w:sz w:val="24"/>
          <w:szCs w:val="24"/>
          <w:lang w:eastAsia="en-US" w:bidi="en-US"/>
        </w:rPr>
      </w:pPr>
      <w:r w:rsidRPr="0083472B">
        <w:rPr>
          <w:rFonts w:eastAsia="Calibri"/>
          <w:b/>
          <w:bCs/>
          <w:i/>
          <w:iCs/>
          <w:sz w:val="24"/>
          <w:szCs w:val="24"/>
          <w:lang w:eastAsia="en-US" w:bidi="en-US"/>
        </w:rPr>
        <w:t>A nem közművel összegyűjtött háztartási szennyvíz begyűjtésére vonatkozó közszolgáltatás díja a 2013. december 1-től határozatlan ideig tartó díjfizetési időszakra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center"/>
        <w:rPr>
          <w:rFonts w:eastAsia="Calibri"/>
          <w:i/>
          <w:sz w:val="24"/>
          <w:szCs w:val="24"/>
          <w:lang w:eastAsia="en-US" w:bidi="en-US"/>
        </w:rPr>
      </w:pP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hanging="425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1. A nem közművel összegyűjtött háztartási szennyvíz rendszeres gyűjtésének és elszállításának 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>alapdíja: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iCs/>
          <w:sz w:val="24"/>
          <w:szCs w:val="24"/>
          <w:lang w:eastAsia="en-US" w:bidi="en-US"/>
        </w:rPr>
        <w:t>a</w:t>
      </w:r>
      <w:proofErr w:type="gramEnd"/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az ingatlanon mért ivóvízfogyasztáson alapuló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b)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az ingatlanon mért ivóvízfogyasztást meghaladó részére vonatkozó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 xml:space="preserve"> </w:t>
      </w:r>
      <w:r w:rsidRPr="0083472B">
        <w:rPr>
          <w:rFonts w:eastAsia="Calibri"/>
          <w:i/>
          <w:sz w:val="24"/>
          <w:szCs w:val="24"/>
          <w:lang w:eastAsia="en-US" w:bidi="en-US"/>
        </w:rPr>
        <w:t>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c)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 vezetékes ivóvízzel, vagy mért vízfogyasztással nem rendelkező ingatlanokra vonatkozó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d) </w:t>
      </w:r>
      <w:r w:rsidRPr="0083472B">
        <w:rPr>
          <w:i/>
          <w:sz w:val="24"/>
          <w:szCs w:val="24"/>
          <w:lang w:eastAsia="en-US" w:bidi="en-US"/>
        </w:rPr>
        <w:t xml:space="preserve">külön jogszabály alapján engedélyezett szennyvíz-elszikkasztással rendelkező ingatlanokra vonatkozó </w:t>
      </w:r>
      <w:r w:rsidRPr="0083472B">
        <w:rPr>
          <w:rFonts w:eastAsia="Calibri"/>
          <w:i/>
          <w:sz w:val="24"/>
          <w:szCs w:val="24"/>
          <w:lang w:eastAsia="en-US" w:bidi="en-US"/>
        </w:rPr>
        <w:t>egységnyi díjtétel</w:t>
      </w:r>
      <w:r w:rsidRPr="0083472B">
        <w:rPr>
          <w:i/>
          <w:sz w:val="24"/>
          <w:szCs w:val="24"/>
          <w:lang w:eastAsia="en-US" w:bidi="en-US"/>
        </w:rPr>
        <w:t xml:space="preserve">: </w:t>
      </w:r>
      <w:r>
        <w:rPr>
          <w:b/>
          <w:i/>
          <w:sz w:val="24"/>
          <w:szCs w:val="24"/>
          <w:lang w:eastAsia="en-US" w:bidi="en-US"/>
        </w:rPr>
        <w:t>0</w:t>
      </w:r>
      <w:r w:rsidRPr="0083472B">
        <w:rPr>
          <w:i/>
          <w:sz w:val="24"/>
          <w:szCs w:val="24"/>
          <w:lang w:eastAsia="en-US" w:bidi="en-US"/>
        </w:rPr>
        <w:t xml:space="preserve"> Ft/ m</w:t>
      </w:r>
      <w:r w:rsidRPr="0083472B">
        <w:rPr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i/>
          <w:sz w:val="24"/>
          <w:szCs w:val="24"/>
          <w:lang w:eastAsia="en-US" w:bidi="en-US"/>
        </w:rPr>
        <w:t xml:space="preserve"> +áfa.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rFonts w:eastAsia="Calibri"/>
          <w:i/>
          <w:sz w:val="24"/>
          <w:szCs w:val="24"/>
          <w:lang w:eastAsia="en-US" w:bidi="en-US"/>
        </w:rPr>
      </w:pP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426" w:hanging="22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2. A nem közművel összegyűjtött háztartási szennyvíz rendszeres gyűjtése és elszállítása 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>ürítési díja</w:t>
      </w:r>
      <w:r w:rsidRPr="0083472B">
        <w:rPr>
          <w:rFonts w:eastAsia="Calibri"/>
          <w:i/>
          <w:sz w:val="24"/>
          <w:szCs w:val="24"/>
          <w:lang w:eastAsia="en-US" w:bidi="en-US"/>
        </w:rPr>
        <w:t>: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iCs/>
          <w:sz w:val="24"/>
          <w:szCs w:val="24"/>
          <w:lang w:eastAsia="en-US" w:bidi="en-US"/>
        </w:rPr>
        <w:t>a</w:t>
      </w:r>
      <w:proofErr w:type="gramEnd"/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az ingatlanon mért ivóvízfogyasztáson alapuló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1700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b) </w:t>
      </w:r>
      <w:r w:rsidRPr="0083472B">
        <w:rPr>
          <w:rFonts w:eastAsia="Calibri"/>
          <w:i/>
          <w:sz w:val="24"/>
          <w:szCs w:val="24"/>
          <w:lang w:eastAsia="en-US" w:bidi="en-US"/>
        </w:rPr>
        <w:t>az ingatlanon mért ivóvízfogyasztást meghaladó részére vonatkozó egységnyi díjtétel:</w:t>
      </w:r>
      <w:proofErr w:type="gramStart"/>
      <w:r w:rsidRPr="00754F9C">
        <w:rPr>
          <w:rFonts w:eastAsia="Calibri"/>
          <w:b/>
          <w:i/>
          <w:sz w:val="24"/>
          <w:szCs w:val="24"/>
          <w:lang w:eastAsia="en-US" w:bidi="en-US"/>
        </w:rPr>
        <w:t>1700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>.</w:t>
      </w:r>
      <w:proofErr w:type="gramEnd"/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c)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 vezetékes ivóvízzel, vagy mért vízfogyasztással nem rendelkező ingatlanokra vonatkozó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1700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d) </w:t>
      </w:r>
      <w:r w:rsidRPr="0083472B">
        <w:rPr>
          <w:i/>
          <w:sz w:val="24"/>
          <w:szCs w:val="24"/>
          <w:lang w:eastAsia="en-US" w:bidi="en-US"/>
        </w:rPr>
        <w:t xml:space="preserve">külön jogszabály alapján engedélyezett szennyvíz-elszikkasztással rendelkező ingatlanokra vonatkozó egységnyi díjtétel: </w:t>
      </w:r>
      <w:r>
        <w:rPr>
          <w:b/>
          <w:i/>
          <w:sz w:val="24"/>
          <w:szCs w:val="24"/>
          <w:lang w:eastAsia="en-US" w:bidi="en-US"/>
        </w:rPr>
        <w:t>1700</w:t>
      </w:r>
      <w:r w:rsidRPr="0083472B">
        <w:rPr>
          <w:i/>
          <w:sz w:val="24"/>
          <w:szCs w:val="24"/>
          <w:lang w:eastAsia="en-US" w:bidi="en-US"/>
        </w:rPr>
        <w:t xml:space="preserve"> Ft/ m</w:t>
      </w:r>
      <w:r w:rsidRPr="0083472B">
        <w:rPr>
          <w:i/>
          <w:sz w:val="24"/>
          <w:szCs w:val="24"/>
          <w:vertAlign w:val="superscript"/>
          <w:lang w:eastAsia="en-US" w:bidi="en-US"/>
        </w:rPr>
        <w:t xml:space="preserve">3 </w:t>
      </w:r>
      <w:r w:rsidRPr="0083472B">
        <w:rPr>
          <w:i/>
          <w:sz w:val="24"/>
          <w:szCs w:val="24"/>
          <w:lang w:eastAsia="en-US" w:bidi="en-US"/>
        </w:rPr>
        <w:t>+áfa.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sz w:val="24"/>
          <w:szCs w:val="24"/>
          <w:lang w:eastAsia="en-US" w:bidi="en-US"/>
        </w:rPr>
        <w:t>e</w:t>
      </w:r>
      <w:proofErr w:type="gramEnd"/>
      <w:r w:rsidRPr="0083472B">
        <w:rPr>
          <w:rFonts w:eastAsia="Calibri"/>
          <w:i/>
          <w:sz w:val="24"/>
          <w:szCs w:val="24"/>
          <w:lang w:eastAsia="en-US" w:bidi="en-US"/>
        </w:rPr>
        <w:t xml:space="preserve">) ha a szippantó gépjármű és a szennyvíztároló ürítésre alkalmas csatlakozási pontja közötti távolság meghaladja a 35 métert, úgy annak egységnyi díjtétele: minden lefektetett 10 m cső után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i/>
          <w:sz w:val="24"/>
          <w:szCs w:val="24"/>
          <w:lang w:eastAsia="en-US" w:bidi="en-US"/>
        </w:rPr>
        <w:t>Ft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sz w:val="24"/>
          <w:szCs w:val="24"/>
          <w:lang w:eastAsia="en-US" w:bidi="en-US"/>
        </w:rPr>
        <w:t>f</w:t>
      </w:r>
      <w:proofErr w:type="gramEnd"/>
      <w:r w:rsidRPr="0083472B">
        <w:rPr>
          <w:rFonts w:eastAsia="Calibri"/>
          <w:i/>
          <w:sz w:val="24"/>
          <w:szCs w:val="24"/>
          <w:lang w:eastAsia="en-US" w:bidi="en-US"/>
        </w:rPr>
        <w:t xml:space="preserve">) segédszivattyús szippantási közszolgáltatás igénybevétele esetén a segédszivattyú alkalmazásának egységnyi díjtétele: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 xml:space="preserve"> </w:t>
      </w:r>
      <w:r w:rsidRPr="0083472B">
        <w:rPr>
          <w:rFonts w:eastAsia="Calibri"/>
          <w:i/>
          <w:sz w:val="24"/>
          <w:szCs w:val="24"/>
          <w:lang w:eastAsia="en-US" w:bidi="en-US"/>
        </w:rPr>
        <w:t>Ft/alkalom +áfa.</w:t>
      </w:r>
    </w:p>
    <w:p w:rsidR="00F54D3A" w:rsidRDefault="00F54D3A" w:rsidP="00F54D3A"/>
    <w:p w:rsidR="00A52B3F" w:rsidRDefault="00A52B3F"/>
    <w:sectPr w:rsidR="00A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A"/>
    <w:rsid w:val="0034519F"/>
    <w:rsid w:val="00A52B3F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D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D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 Andras</dc:creator>
  <cp:lastModifiedBy>Sisa Andras</cp:lastModifiedBy>
  <cp:revision>2</cp:revision>
  <dcterms:created xsi:type="dcterms:W3CDTF">2013-12-05T11:47:00Z</dcterms:created>
  <dcterms:modified xsi:type="dcterms:W3CDTF">2013-12-05T11:47:00Z</dcterms:modified>
</cp:coreProperties>
</file>