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DCC" w:rsidRPr="00C046D3" w:rsidRDefault="002B6DCC" w:rsidP="002B6DCC">
      <w:pPr>
        <w:spacing w:after="160"/>
        <w:jc w:val="center"/>
        <w:rPr>
          <w:rFonts w:eastAsia="Times New Roman"/>
          <w:b/>
          <w:bCs/>
          <w:kern w:val="36"/>
          <w:lang w:eastAsia="hu-HU"/>
        </w:rPr>
      </w:pPr>
      <w:r w:rsidRPr="00C046D3">
        <w:rPr>
          <w:rFonts w:eastAsia="Times New Roman"/>
          <w:b/>
          <w:bCs/>
          <w:kern w:val="36"/>
          <w:lang w:eastAsia="hu-HU"/>
        </w:rPr>
        <w:t>Szuha Község Önkormányzata Képviselő-testületének</w:t>
      </w:r>
      <w:r w:rsidRPr="00C046D3">
        <w:rPr>
          <w:rFonts w:eastAsia="Times New Roman"/>
          <w:b/>
          <w:bCs/>
          <w:sz w:val="22"/>
          <w:szCs w:val="22"/>
          <w:lang w:eastAsia="hu-HU"/>
        </w:rPr>
        <w:t xml:space="preserve"> </w:t>
      </w:r>
      <w:r w:rsidRPr="00C046D3">
        <w:rPr>
          <w:rFonts w:eastAsia="Times New Roman"/>
          <w:b/>
          <w:sz w:val="22"/>
          <w:szCs w:val="22"/>
          <w:lang w:eastAsia="hu-HU"/>
        </w:rPr>
        <w:t xml:space="preserve">az intézményekben alkalmazandó nyersanyagnormákról és térítési díjról </w:t>
      </w:r>
      <w:r w:rsidRPr="00C046D3">
        <w:rPr>
          <w:rFonts w:eastAsia="Times New Roman"/>
          <w:b/>
          <w:bCs/>
          <w:sz w:val="22"/>
          <w:szCs w:val="22"/>
          <w:lang w:eastAsia="hu-HU"/>
        </w:rPr>
        <w:t>szóló 8/2014</w:t>
      </w:r>
      <w:r w:rsidRPr="00C046D3">
        <w:rPr>
          <w:b/>
          <w:bCs/>
          <w:sz w:val="22"/>
          <w:szCs w:val="22"/>
        </w:rPr>
        <w:t>. (XII. 16.) számú önkormányzati rendeletét módosító</w:t>
      </w:r>
      <w:r w:rsidRPr="00C046D3">
        <w:rPr>
          <w:rFonts w:eastAsia="Times New Roman"/>
          <w:b/>
          <w:bCs/>
          <w:kern w:val="36"/>
          <w:lang w:eastAsia="hu-HU"/>
        </w:rPr>
        <w:t xml:space="preserve"> </w:t>
      </w:r>
      <w:r w:rsidR="00BA2AF4">
        <w:rPr>
          <w:rFonts w:eastAsia="Times New Roman"/>
          <w:b/>
          <w:bCs/>
          <w:kern w:val="36"/>
          <w:lang w:eastAsia="hu-HU"/>
        </w:rPr>
        <w:t>3</w:t>
      </w:r>
      <w:r w:rsidRPr="00C046D3">
        <w:rPr>
          <w:rFonts w:eastAsia="Times New Roman"/>
          <w:b/>
          <w:bCs/>
          <w:kern w:val="36"/>
          <w:lang w:eastAsia="hu-HU"/>
        </w:rPr>
        <w:t>/2020 (II</w:t>
      </w:r>
      <w:r w:rsidR="00BA2AF4">
        <w:rPr>
          <w:rFonts w:eastAsia="Times New Roman"/>
          <w:b/>
          <w:bCs/>
          <w:kern w:val="36"/>
          <w:lang w:eastAsia="hu-HU"/>
        </w:rPr>
        <w:t>I.10.</w:t>
      </w:r>
      <w:bookmarkStart w:id="0" w:name="_GoBack"/>
      <w:bookmarkEnd w:id="0"/>
      <w:r w:rsidRPr="00C046D3">
        <w:rPr>
          <w:rFonts w:eastAsia="Times New Roman"/>
          <w:b/>
          <w:bCs/>
          <w:kern w:val="36"/>
          <w:lang w:eastAsia="hu-HU"/>
        </w:rPr>
        <w:t>) rendeletének indokolása</w:t>
      </w:r>
    </w:p>
    <w:p w:rsidR="002B6DCC" w:rsidRPr="00C046D3" w:rsidRDefault="002B6DCC" w:rsidP="002B6DCC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lang w:eastAsia="hu-HU"/>
        </w:rPr>
      </w:pPr>
      <w:r w:rsidRPr="00C046D3">
        <w:rPr>
          <w:rFonts w:eastAsia="Times New Roman"/>
          <w:b/>
          <w:bCs/>
          <w:i/>
          <w:iCs/>
          <w:lang w:eastAsia="hu-HU"/>
        </w:rPr>
        <w:t>Általános indokolás</w:t>
      </w:r>
    </w:p>
    <w:p w:rsidR="002B6DCC" w:rsidRPr="00C046D3" w:rsidRDefault="002B6DCC" w:rsidP="002B6DCC">
      <w:pPr>
        <w:spacing w:line="240" w:lineRule="auto"/>
        <w:rPr>
          <w:rFonts w:eastAsia="Times New Roman"/>
          <w:bCs/>
          <w:lang w:eastAsia="hu-HU"/>
        </w:rPr>
      </w:pPr>
      <w:r w:rsidRPr="00C046D3">
        <w:t xml:space="preserve">Szuha Község Önkormányzatának Képviselő-testülete 8/2014. (XII.16.) rendeletével (továbbiakban: Rendelet) szabályozta </w:t>
      </w:r>
      <w:r w:rsidRPr="00C046D3">
        <w:rPr>
          <w:rFonts w:eastAsia="Times New Roman"/>
          <w:bCs/>
          <w:lang w:eastAsia="hu-HU"/>
        </w:rPr>
        <w:t>az intézményekben alkalmazandó nyersanyagnormákat és térítési díjakat.</w:t>
      </w:r>
    </w:p>
    <w:p w:rsidR="002B6DCC" w:rsidRPr="00C046D3" w:rsidRDefault="002B6DCC" w:rsidP="002B6DCC">
      <w:pPr>
        <w:spacing w:line="240" w:lineRule="auto"/>
        <w:rPr>
          <w:rFonts w:eastAsia="Times New Roman"/>
          <w:lang w:eastAsia="hu-HU"/>
        </w:rPr>
      </w:pPr>
      <w:r w:rsidRPr="00C046D3">
        <w:t xml:space="preserve">A szociális igazgatásról és szociális ellátásokról szóló 1993. évi III. törvény 92.§ (1) bekezdése alapján a fenntartó önkormányzat a személyes gondoskodást nyújtó ellátásokról, azok igénybevételéről, valamint a fizetendő térítési díjakról rendeletet alkot. A gyermekek védelméről és a gyámügyi igazgatásról szóló 1997. évi XXXI. törvény 29.§ (1) bekezdése alapján a helyi önkormányzat a személyes gondoskodást nyújtó ellátások formáiról, azok igénybevételéről, valamint a fizetendő térítési díjról rendeltet alkot. A személyes gondoskodást nyújtó szociális ellátások térítési díjáról szóló 29/1993. (II. 17.) Korm. rendelet (továbbiakban: </w:t>
      </w:r>
      <w:proofErr w:type="spellStart"/>
      <w:r w:rsidRPr="00C046D3">
        <w:t>Tr</w:t>
      </w:r>
      <w:proofErr w:type="spellEnd"/>
      <w:r w:rsidRPr="00C046D3">
        <w:t xml:space="preserve">.) 2.§ (1) bekezdése értelmében a fenntartó a személyes gondoskodás körébe tartozó szociális ellátásért térítési díjat (a továbbiakban: intézményi térítési díj) állapít meg. </w:t>
      </w:r>
    </w:p>
    <w:p w:rsidR="002B6DCC" w:rsidRPr="00C046D3" w:rsidRDefault="002B6DCC" w:rsidP="002B6DCC">
      <w:pPr>
        <w:spacing w:line="240" w:lineRule="auto"/>
        <w:rPr>
          <w:rFonts w:eastAsia="Times New Roman"/>
          <w:lang w:eastAsia="hu-HU"/>
        </w:rPr>
      </w:pPr>
    </w:p>
    <w:p w:rsidR="002B6DCC" w:rsidRPr="00C046D3" w:rsidRDefault="002B6DCC" w:rsidP="002B6DCC">
      <w:pPr>
        <w:spacing w:line="240" w:lineRule="auto"/>
        <w:rPr>
          <w:rFonts w:eastAsia="Times New Roman"/>
          <w:sz w:val="22"/>
          <w:szCs w:val="22"/>
          <w:lang w:eastAsia="hu-HU"/>
        </w:rPr>
      </w:pPr>
    </w:p>
    <w:p w:rsidR="002B6DCC" w:rsidRPr="00C046D3" w:rsidRDefault="002B6DCC" w:rsidP="002B6DCC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lang w:eastAsia="hu-HU"/>
        </w:rPr>
      </w:pPr>
      <w:r w:rsidRPr="00C046D3">
        <w:rPr>
          <w:rFonts w:eastAsia="Times New Roman"/>
          <w:b/>
          <w:bCs/>
          <w:i/>
          <w:iCs/>
          <w:lang w:eastAsia="hu-HU"/>
        </w:rPr>
        <w:t>Részletes indokolás</w:t>
      </w:r>
    </w:p>
    <w:p w:rsidR="002B6DCC" w:rsidRPr="00C046D3" w:rsidRDefault="002B6DCC" w:rsidP="002B6DCC">
      <w:pPr>
        <w:spacing w:before="100" w:beforeAutospacing="1" w:after="100" w:afterAutospacing="1" w:line="240" w:lineRule="auto"/>
        <w:jc w:val="left"/>
        <w:outlineLvl w:val="2"/>
        <w:rPr>
          <w:rFonts w:eastAsia="Times New Roman"/>
          <w:b/>
          <w:bCs/>
          <w:i/>
          <w:iCs/>
          <w:lang w:eastAsia="hu-HU"/>
        </w:rPr>
      </w:pPr>
      <w:r w:rsidRPr="00C046D3">
        <w:rPr>
          <w:rFonts w:eastAsia="Times New Roman"/>
          <w:b/>
          <w:bCs/>
          <w:i/>
          <w:iCs/>
          <w:lang w:eastAsia="hu-HU"/>
        </w:rPr>
        <w:t>Az 1. §-hoz</w:t>
      </w:r>
    </w:p>
    <w:p w:rsidR="002B6DCC" w:rsidRPr="00C046D3" w:rsidRDefault="002B6DCC" w:rsidP="002B6DCC">
      <w:pPr>
        <w:spacing w:before="100" w:beforeAutospacing="1" w:after="100" w:afterAutospacing="1" w:line="240" w:lineRule="auto"/>
        <w:outlineLvl w:val="2"/>
        <w:rPr>
          <w:rFonts w:eastAsia="Times New Roman"/>
          <w:lang w:eastAsia="hu-HU"/>
        </w:rPr>
      </w:pPr>
      <w:r w:rsidRPr="00C046D3">
        <w:rPr>
          <w:rFonts w:eastAsia="Times New Roman"/>
          <w:lang w:eastAsia="hu-HU"/>
        </w:rPr>
        <w:t xml:space="preserve">A helyi önkormányzat rendeletben szabályozza az étkeztetési nyersanyag normákat, ennek előző évhez képest történt változását tartalmazza az 1. számú melléklet módosítása.  </w:t>
      </w:r>
    </w:p>
    <w:p w:rsidR="002B6DCC" w:rsidRPr="00C046D3" w:rsidRDefault="002B6DCC" w:rsidP="002B6DCC">
      <w:pPr>
        <w:spacing w:before="100" w:beforeAutospacing="1" w:after="100" w:afterAutospacing="1" w:line="240" w:lineRule="auto"/>
        <w:jc w:val="left"/>
        <w:outlineLvl w:val="2"/>
        <w:rPr>
          <w:rFonts w:eastAsia="Times New Roman"/>
          <w:b/>
          <w:bCs/>
          <w:i/>
          <w:iCs/>
          <w:lang w:eastAsia="hu-HU"/>
        </w:rPr>
      </w:pPr>
      <w:r w:rsidRPr="00C046D3">
        <w:rPr>
          <w:rFonts w:eastAsia="Times New Roman"/>
          <w:b/>
          <w:bCs/>
          <w:i/>
          <w:iCs/>
          <w:lang w:eastAsia="hu-HU"/>
        </w:rPr>
        <w:t>A 2. §-hoz</w:t>
      </w:r>
    </w:p>
    <w:p w:rsidR="002B6DCC" w:rsidRPr="00C046D3" w:rsidRDefault="002B6DCC" w:rsidP="002B6DCC">
      <w:pPr>
        <w:spacing w:before="100" w:beforeAutospacing="1" w:after="100" w:afterAutospacing="1" w:line="240" w:lineRule="auto"/>
        <w:outlineLvl w:val="2"/>
        <w:rPr>
          <w:rFonts w:eastAsia="Times New Roman"/>
          <w:lang w:eastAsia="hu-HU"/>
        </w:rPr>
      </w:pPr>
      <w:r w:rsidRPr="00C046D3">
        <w:rPr>
          <w:rFonts w:eastAsia="Times New Roman"/>
          <w:lang w:eastAsia="hu-HU"/>
        </w:rPr>
        <w:t xml:space="preserve">Az önkormányzati alkalmazotti térítési díj változását tartalmazza a Rendelet 4. számú mellékletében. </w:t>
      </w:r>
    </w:p>
    <w:p w:rsidR="002B6DCC" w:rsidRPr="00C046D3" w:rsidRDefault="002B6DCC" w:rsidP="002B6DCC">
      <w:pPr>
        <w:spacing w:before="100" w:beforeAutospacing="1" w:after="100" w:afterAutospacing="1" w:line="240" w:lineRule="auto"/>
        <w:jc w:val="left"/>
        <w:outlineLvl w:val="2"/>
        <w:rPr>
          <w:rFonts w:eastAsia="Times New Roman"/>
          <w:b/>
          <w:bCs/>
          <w:i/>
          <w:iCs/>
          <w:lang w:eastAsia="hu-HU"/>
        </w:rPr>
      </w:pPr>
      <w:r w:rsidRPr="00C046D3">
        <w:rPr>
          <w:rFonts w:eastAsia="Times New Roman"/>
          <w:b/>
          <w:bCs/>
          <w:i/>
          <w:iCs/>
          <w:lang w:eastAsia="hu-HU"/>
        </w:rPr>
        <w:t>A 3. §-hoz</w:t>
      </w:r>
    </w:p>
    <w:p w:rsidR="002B6DCC" w:rsidRPr="00C046D3" w:rsidRDefault="002B6DCC" w:rsidP="002B6DCC">
      <w:pPr>
        <w:spacing w:before="100" w:beforeAutospacing="1" w:after="100" w:afterAutospacing="1" w:line="240" w:lineRule="auto"/>
        <w:jc w:val="left"/>
      </w:pPr>
      <w:r w:rsidRPr="00C046D3">
        <w:rPr>
          <w:rFonts w:eastAsia="Times New Roman"/>
          <w:lang w:eastAsia="hu-HU"/>
        </w:rPr>
        <w:t>A rendelet hatálybalépéséről és hatályon kívül helyezéséről rendelkezik.</w:t>
      </w:r>
      <w:r w:rsidRPr="00C046D3">
        <w:t xml:space="preserve"> </w:t>
      </w:r>
    </w:p>
    <w:p w:rsidR="002B6DCC" w:rsidRPr="00C046D3" w:rsidRDefault="002B6DCC" w:rsidP="002B6DCC">
      <w:pPr>
        <w:spacing w:before="100" w:beforeAutospacing="1" w:after="100" w:afterAutospacing="1" w:line="240" w:lineRule="auto"/>
        <w:jc w:val="left"/>
      </w:pPr>
      <w:r w:rsidRPr="00C046D3">
        <w:t>Szuha, 2020.március 2.</w:t>
      </w:r>
    </w:p>
    <w:p w:rsidR="002B6DCC" w:rsidRPr="00C046D3" w:rsidRDefault="002B6DCC" w:rsidP="002B6DCC">
      <w:pPr>
        <w:spacing w:before="100" w:beforeAutospacing="1" w:after="100" w:afterAutospacing="1" w:line="240" w:lineRule="auto"/>
        <w:ind w:firstLine="240"/>
        <w:jc w:val="left"/>
      </w:pPr>
    </w:p>
    <w:p w:rsidR="002B6DCC" w:rsidRPr="00C046D3" w:rsidRDefault="002B6DCC" w:rsidP="002B6DCC">
      <w:pPr>
        <w:spacing w:line="240" w:lineRule="auto"/>
        <w:ind w:firstLine="238"/>
        <w:jc w:val="left"/>
      </w:pPr>
      <w:r w:rsidRPr="00C046D3">
        <w:tab/>
      </w:r>
      <w:r w:rsidRPr="00C046D3">
        <w:tab/>
      </w:r>
      <w:r w:rsidRPr="00C046D3">
        <w:tab/>
      </w:r>
      <w:r w:rsidRPr="00C046D3">
        <w:tab/>
      </w:r>
      <w:r w:rsidRPr="00C046D3">
        <w:tab/>
      </w:r>
      <w:r w:rsidRPr="00C046D3">
        <w:tab/>
      </w:r>
      <w:r w:rsidRPr="00C046D3">
        <w:tab/>
      </w:r>
      <w:proofErr w:type="spellStart"/>
      <w:r w:rsidRPr="00C046D3">
        <w:t>Damkó</w:t>
      </w:r>
      <w:proofErr w:type="spellEnd"/>
      <w:r w:rsidRPr="00C046D3">
        <w:t xml:space="preserve"> Lilla</w:t>
      </w:r>
    </w:p>
    <w:p w:rsidR="002B6DCC" w:rsidRPr="00F252B5" w:rsidRDefault="002B6DCC" w:rsidP="002B6DCC">
      <w:pPr>
        <w:spacing w:line="240" w:lineRule="auto"/>
        <w:ind w:firstLine="238"/>
        <w:jc w:val="left"/>
      </w:pPr>
      <w:r w:rsidRPr="00C046D3">
        <w:tab/>
      </w:r>
      <w:r w:rsidRPr="00C046D3">
        <w:tab/>
      </w:r>
      <w:r w:rsidRPr="00C046D3">
        <w:tab/>
      </w:r>
      <w:r w:rsidRPr="00C046D3">
        <w:tab/>
      </w:r>
      <w:r w:rsidRPr="00C046D3">
        <w:tab/>
      </w:r>
      <w:r w:rsidRPr="00C046D3">
        <w:tab/>
      </w:r>
      <w:r w:rsidRPr="00C046D3">
        <w:tab/>
        <w:t xml:space="preserve">    </w:t>
      </w:r>
      <w:proofErr w:type="gramStart"/>
      <w:r w:rsidRPr="00C046D3">
        <w:t>jegyző</w:t>
      </w:r>
      <w:proofErr w:type="gramEnd"/>
    </w:p>
    <w:p w:rsidR="002B6DCC" w:rsidRDefault="002B6DCC" w:rsidP="002B6DCC">
      <w:pPr>
        <w:spacing w:after="160"/>
        <w:jc w:val="left"/>
        <w:rPr>
          <w:rFonts w:eastAsia="Times New Roman"/>
          <w:color w:val="000000"/>
          <w:lang w:eastAsia="hu-HU"/>
        </w:rPr>
      </w:pPr>
    </w:p>
    <w:p w:rsidR="002B6DCC" w:rsidRDefault="002B6DCC" w:rsidP="002B6DCC">
      <w:pPr>
        <w:spacing w:after="160"/>
        <w:jc w:val="left"/>
        <w:rPr>
          <w:rFonts w:eastAsia="Times New Roman"/>
          <w:color w:val="000000"/>
          <w:lang w:eastAsia="hu-HU"/>
        </w:rPr>
      </w:pPr>
    </w:p>
    <w:p w:rsidR="00634999" w:rsidRDefault="00634999"/>
    <w:sectPr w:rsidR="00634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DCC"/>
    <w:rsid w:val="002B6DCC"/>
    <w:rsid w:val="00634999"/>
    <w:rsid w:val="00BA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B50AE"/>
  <w15:chartTrackingRefBased/>
  <w15:docId w15:val="{F64288E5-69E6-4BC6-92E2-06F69D51F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B6DCC"/>
    <w:pPr>
      <w:spacing w:line="259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Zoltán polgármester</dc:creator>
  <cp:keywords/>
  <dc:description/>
  <cp:lastModifiedBy>Tóth Zoltán polgármester</cp:lastModifiedBy>
  <cp:revision>2</cp:revision>
  <dcterms:created xsi:type="dcterms:W3CDTF">2020-03-13T12:09:00Z</dcterms:created>
  <dcterms:modified xsi:type="dcterms:W3CDTF">2020-03-13T12:10:00Z</dcterms:modified>
</cp:coreProperties>
</file>