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56" w:rsidRDefault="00116E56" w:rsidP="00116E56">
      <w:r>
        <w:t>1. melléklet a 1/2012.(II.01.) önkormányzati rendelethez</w:t>
      </w:r>
    </w:p>
    <w:p w:rsidR="00116E56" w:rsidRDefault="00116E56" w:rsidP="00116E56"/>
    <w:p w:rsidR="00116E56" w:rsidRDefault="00116E56" w:rsidP="00116E56">
      <w:r>
        <w:t>1. melléklet a 20/2011.(XII.27.) önkormányzati rendelethez</w:t>
      </w:r>
    </w:p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>
      <w:pPr>
        <w:jc w:val="center"/>
      </w:pPr>
      <w:r>
        <w:t>A települési szilárd hulladékkal kapcsolatos közszolgáltatási díjak</w:t>
      </w:r>
    </w:p>
    <w:p w:rsidR="00116E56" w:rsidRDefault="00116E56" w:rsidP="00116E56"/>
    <w:p w:rsidR="00116E56" w:rsidRDefault="00116E56" w:rsidP="00116E56"/>
    <w:p w:rsidR="00116E56" w:rsidRDefault="00116E56" w:rsidP="00116E56">
      <w:pPr>
        <w:jc w:val="center"/>
      </w:pPr>
      <w:r>
        <w:t>Érvényes 2012. február 1-jétől</w:t>
      </w:r>
    </w:p>
    <w:p w:rsidR="00116E56" w:rsidRDefault="00116E56" w:rsidP="00116E56">
      <w:pPr>
        <w:jc w:val="center"/>
      </w:pPr>
    </w:p>
    <w:p w:rsidR="00116E56" w:rsidRDefault="00116E56" w:rsidP="00116E56">
      <w:pPr>
        <w:jc w:val="center"/>
      </w:pPr>
    </w:p>
    <w:p w:rsidR="00116E56" w:rsidRDefault="00116E56" w:rsidP="00116E56">
      <w:pPr>
        <w:jc w:val="center"/>
      </w:pPr>
    </w:p>
    <w:p w:rsidR="00116E56" w:rsidRDefault="00116E56" w:rsidP="00116E56">
      <w:pPr>
        <w:jc w:val="center"/>
      </w:pPr>
    </w:p>
    <w:p w:rsidR="00116E56" w:rsidRDefault="00116E56" w:rsidP="00116E56">
      <w:pPr>
        <w:jc w:val="center"/>
      </w:pPr>
    </w:p>
    <w:p w:rsidR="00116E56" w:rsidRDefault="00116E56" w:rsidP="00116E56">
      <w:pPr>
        <w:pStyle w:val="Listaszerbekezds"/>
        <w:numPr>
          <w:ilvl w:val="1"/>
          <w:numId w:val="1"/>
        </w:numPr>
      </w:pPr>
      <w:r>
        <w:t xml:space="preserve">60 literes </w:t>
      </w:r>
      <w:proofErr w:type="spellStart"/>
      <w:r>
        <w:t>edényzet</w:t>
      </w:r>
      <w:proofErr w:type="spellEnd"/>
      <w:r>
        <w:t xml:space="preserve"> esetében</w:t>
      </w:r>
      <w:r>
        <w:tab/>
      </w:r>
      <w:r>
        <w:tab/>
      </w:r>
      <w:r>
        <w:tab/>
        <w:t>203 Ft/ürítés+Áfa</w:t>
      </w:r>
    </w:p>
    <w:p w:rsidR="00116E56" w:rsidRDefault="00116E56" w:rsidP="00116E56">
      <w:pPr>
        <w:pStyle w:val="Listaszerbekezds"/>
        <w:numPr>
          <w:ilvl w:val="1"/>
          <w:numId w:val="1"/>
        </w:numPr>
      </w:pPr>
      <w:r>
        <w:t xml:space="preserve">110-120 literes </w:t>
      </w:r>
      <w:proofErr w:type="spellStart"/>
      <w:r>
        <w:t>edényzet</w:t>
      </w:r>
      <w:proofErr w:type="spellEnd"/>
      <w:r>
        <w:t xml:space="preserve"> esetében</w:t>
      </w:r>
      <w:r>
        <w:tab/>
      </w:r>
      <w:r>
        <w:tab/>
        <w:t>292 Ft/ürítés+Áfa</w:t>
      </w:r>
    </w:p>
    <w:p w:rsidR="00116E56" w:rsidRDefault="00116E56" w:rsidP="00116E56">
      <w:pPr>
        <w:pStyle w:val="Listaszerbekezds"/>
        <w:numPr>
          <w:ilvl w:val="1"/>
          <w:numId w:val="1"/>
        </w:numPr>
      </w:pPr>
      <w:r>
        <w:t xml:space="preserve">240 literes </w:t>
      </w:r>
      <w:proofErr w:type="spellStart"/>
      <w:r>
        <w:t>edényzet</w:t>
      </w:r>
      <w:proofErr w:type="spellEnd"/>
      <w:r>
        <w:t xml:space="preserve"> esetében</w:t>
      </w:r>
      <w:r>
        <w:tab/>
      </w:r>
      <w:r>
        <w:tab/>
      </w:r>
      <w:r>
        <w:tab/>
        <w:t>388 Ft/ürítés+Áfa</w:t>
      </w:r>
    </w:p>
    <w:p w:rsidR="00116E56" w:rsidRDefault="00116E56" w:rsidP="00116E56">
      <w:pPr>
        <w:pStyle w:val="Listaszerbekezds"/>
        <w:numPr>
          <w:ilvl w:val="1"/>
          <w:numId w:val="1"/>
        </w:numPr>
      </w:pPr>
      <w:r>
        <w:t xml:space="preserve">1100 literes konténer </w:t>
      </w:r>
      <w:proofErr w:type="gramStart"/>
      <w:r>
        <w:t>esetében</w:t>
      </w:r>
      <w:r>
        <w:tab/>
        <w:t xml:space="preserve">         2</w:t>
      </w:r>
      <w:proofErr w:type="gramEnd"/>
      <w:r>
        <w:t>.615 Ft/ürítés+Áfa</w:t>
      </w:r>
    </w:p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/>
    <w:p w:rsidR="00116E56" w:rsidRDefault="00116E56" w:rsidP="00116E56">
      <w:r>
        <w:t xml:space="preserve">A </w:t>
      </w:r>
      <w:proofErr w:type="spellStart"/>
      <w:r>
        <w:t>kétpói</w:t>
      </w:r>
      <w:proofErr w:type="spellEnd"/>
      <w:r>
        <w:t xml:space="preserve"> regionális hulladéklerakóban fizetendő lerakási díj 7.988 Ft/tonna+Áfa.          </w:t>
      </w:r>
    </w:p>
    <w:p w:rsidR="00116E56" w:rsidRDefault="00116E56" w:rsidP="00116E56">
      <w:pPr>
        <w:jc w:val="center"/>
      </w:pPr>
    </w:p>
    <w:p w:rsidR="00116E56" w:rsidRDefault="00116E56" w:rsidP="00116E56"/>
    <w:p w:rsidR="00116E56" w:rsidRDefault="00116E56" w:rsidP="00116E56"/>
    <w:p w:rsidR="00116E56" w:rsidRDefault="00116E56" w:rsidP="00116E56"/>
    <w:p w:rsidR="00116E56" w:rsidRPr="006861F6" w:rsidRDefault="00116E56" w:rsidP="00116E56">
      <w:pPr>
        <w:rPr>
          <w:szCs w:val="24"/>
        </w:rPr>
      </w:pPr>
    </w:p>
    <w:p w:rsidR="003E4730" w:rsidRDefault="003E4730">
      <w:bookmarkStart w:id="0" w:name="_GoBack"/>
      <w:bookmarkEnd w:id="0"/>
    </w:p>
    <w:sectPr w:rsidR="003E4730" w:rsidSect="0099680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E343C"/>
    <w:multiLevelType w:val="hybridMultilevel"/>
    <w:tmpl w:val="4FB8AB28"/>
    <w:lvl w:ilvl="0" w:tplc="51965B8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56"/>
    <w:rsid w:val="00116E56"/>
    <w:rsid w:val="003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AE05C-89D8-438F-8514-56D1E51E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6E5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6E5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2016-02-25T12:21:00Z</dcterms:created>
  <dcterms:modified xsi:type="dcterms:W3CDTF">2016-02-25T12:21:00Z</dcterms:modified>
</cp:coreProperties>
</file>