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DE3" w:rsidRPr="004E0956" w:rsidRDefault="00D13398" w:rsidP="00783DE3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</w:t>
      </w:r>
      <w:bookmarkStart w:id="0" w:name="_GoBack"/>
      <w:bookmarkEnd w:id="0"/>
      <w:r w:rsidR="00783DE3" w:rsidRPr="004E0956">
        <w:rPr>
          <w:b/>
          <w:i/>
          <w:sz w:val="24"/>
          <w:szCs w:val="24"/>
        </w:rPr>
        <w:t>. számú függelék</w:t>
      </w:r>
      <w:r w:rsidR="00783DE3">
        <w:rPr>
          <w:b/>
          <w:i/>
          <w:sz w:val="24"/>
          <w:szCs w:val="24"/>
        </w:rPr>
        <w:t xml:space="preserve"> a 8/2008. (VI.06.) önkormányzati rendelethez</w:t>
      </w:r>
    </w:p>
    <w:p w:rsidR="00783DE3" w:rsidRPr="004E0956" w:rsidRDefault="00783DE3" w:rsidP="00783DE3">
      <w:pPr>
        <w:jc w:val="both"/>
        <w:rPr>
          <w:sz w:val="24"/>
          <w:szCs w:val="24"/>
        </w:rPr>
      </w:pPr>
    </w:p>
    <w:p w:rsidR="00D13398" w:rsidRPr="004E0956" w:rsidRDefault="00D13398" w:rsidP="00D13398">
      <w:pPr>
        <w:jc w:val="both"/>
        <w:rPr>
          <w:b/>
          <w:i/>
          <w:sz w:val="24"/>
          <w:szCs w:val="24"/>
        </w:rPr>
      </w:pPr>
      <w:r w:rsidRPr="004E0956">
        <w:rPr>
          <w:b/>
          <w:i/>
          <w:sz w:val="24"/>
          <w:szCs w:val="24"/>
        </w:rPr>
        <w:t>A tájjelleg megtartására alkalmas növényfajok listája</w:t>
      </w:r>
    </w:p>
    <w:p w:rsidR="00D13398" w:rsidRPr="004E0956" w:rsidRDefault="00D13398" w:rsidP="00D13398">
      <w:pPr>
        <w:rPr>
          <w:sz w:val="24"/>
          <w:szCs w:val="24"/>
        </w:rPr>
      </w:pPr>
    </w:p>
    <w:p w:rsidR="00D13398" w:rsidRPr="004E0956" w:rsidRDefault="00D13398" w:rsidP="00D13398">
      <w:pPr>
        <w:pStyle w:val="Szvegtrzs"/>
        <w:tabs>
          <w:tab w:val="right" w:pos="4253"/>
        </w:tabs>
        <w:rPr>
          <w:b/>
          <w:sz w:val="24"/>
          <w:szCs w:val="24"/>
        </w:rPr>
      </w:pPr>
      <w:r w:rsidRPr="004E0956">
        <w:rPr>
          <w:b/>
          <w:sz w:val="24"/>
          <w:szCs w:val="24"/>
        </w:rPr>
        <w:t>FÁK: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Acer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platanoides</w:t>
      </w:r>
      <w:proofErr w:type="spellEnd"/>
      <w:r w:rsidRPr="004E0956">
        <w:rPr>
          <w:sz w:val="24"/>
          <w:szCs w:val="24"/>
        </w:rPr>
        <w:tab/>
        <w:t>korai juhar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Acer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pseudoplatanus</w:t>
      </w:r>
      <w:proofErr w:type="spellEnd"/>
      <w:r w:rsidRPr="004E0956">
        <w:rPr>
          <w:sz w:val="24"/>
          <w:szCs w:val="24"/>
        </w:rPr>
        <w:tab/>
        <w:t>hegyi juhar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Alnus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glutinosa</w:t>
      </w:r>
      <w:proofErr w:type="spellEnd"/>
      <w:r w:rsidRPr="004E0956">
        <w:rPr>
          <w:sz w:val="24"/>
          <w:szCs w:val="24"/>
        </w:rPr>
        <w:tab/>
        <w:t>enyves éger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Carpinus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betulus</w:t>
      </w:r>
      <w:proofErr w:type="spellEnd"/>
      <w:r w:rsidRPr="004E0956">
        <w:rPr>
          <w:sz w:val="24"/>
          <w:szCs w:val="24"/>
        </w:rPr>
        <w:tab/>
        <w:t>gyertyán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Fraxinus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excelsior</w:t>
      </w:r>
      <w:proofErr w:type="spellEnd"/>
      <w:r w:rsidRPr="004E0956">
        <w:rPr>
          <w:sz w:val="24"/>
          <w:szCs w:val="24"/>
        </w:rPr>
        <w:tab/>
        <w:t>fekete kőris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Populus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nigra</w:t>
      </w:r>
      <w:proofErr w:type="spellEnd"/>
      <w:r w:rsidRPr="004E0956">
        <w:rPr>
          <w:sz w:val="24"/>
          <w:szCs w:val="24"/>
        </w:rPr>
        <w:tab/>
        <w:t>fekete nyár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Quercus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robur</w:t>
      </w:r>
      <w:proofErr w:type="spellEnd"/>
      <w:r w:rsidRPr="004E0956">
        <w:rPr>
          <w:sz w:val="24"/>
          <w:szCs w:val="24"/>
        </w:rPr>
        <w:tab/>
        <w:t>kocsányos tölgy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Quercus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petraeae</w:t>
      </w:r>
      <w:proofErr w:type="spellEnd"/>
      <w:r w:rsidRPr="004E0956">
        <w:rPr>
          <w:sz w:val="24"/>
          <w:szCs w:val="24"/>
        </w:rPr>
        <w:tab/>
        <w:t>kocsánytalan tölgy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Quercus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cerris</w:t>
      </w:r>
      <w:proofErr w:type="spellEnd"/>
      <w:r w:rsidRPr="004E0956">
        <w:rPr>
          <w:sz w:val="24"/>
          <w:szCs w:val="24"/>
        </w:rPr>
        <w:tab/>
        <w:t>csertölgy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Sorbus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torminalis</w:t>
      </w:r>
      <w:proofErr w:type="spellEnd"/>
      <w:r w:rsidRPr="004E0956">
        <w:rPr>
          <w:sz w:val="24"/>
          <w:szCs w:val="24"/>
        </w:rPr>
        <w:tab/>
        <w:t>lisztes berkenye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Salix</w:t>
      </w:r>
      <w:proofErr w:type="spellEnd"/>
      <w:r w:rsidRPr="004E0956">
        <w:rPr>
          <w:sz w:val="24"/>
          <w:szCs w:val="24"/>
        </w:rPr>
        <w:t xml:space="preserve"> alba ’</w:t>
      </w:r>
      <w:proofErr w:type="spellStart"/>
      <w:r w:rsidRPr="004E0956">
        <w:rPr>
          <w:sz w:val="24"/>
          <w:szCs w:val="24"/>
        </w:rPr>
        <w:t>Pendula</w:t>
      </w:r>
      <w:proofErr w:type="spellEnd"/>
      <w:r w:rsidRPr="004E0956">
        <w:rPr>
          <w:sz w:val="24"/>
          <w:szCs w:val="24"/>
        </w:rPr>
        <w:t>’</w:t>
      </w:r>
      <w:r w:rsidRPr="004E0956">
        <w:rPr>
          <w:sz w:val="24"/>
          <w:szCs w:val="24"/>
        </w:rPr>
        <w:tab/>
        <w:t>szomorúfűz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Tilia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argentea</w:t>
      </w:r>
      <w:proofErr w:type="spellEnd"/>
      <w:r w:rsidRPr="004E0956">
        <w:rPr>
          <w:sz w:val="24"/>
          <w:szCs w:val="24"/>
        </w:rPr>
        <w:tab/>
        <w:t>ezüsthárs</w:t>
      </w:r>
    </w:p>
    <w:p w:rsidR="00D13398" w:rsidRPr="004E0956" w:rsidRDefault="00D13398" w:rsidP="00D13398">
      <w:pPr>
        <w:pStyle w:val="Szvegtrzs"/>
        <w:tabs>
          <w:tab w:val="right" w:pos="4253"/>
        </w:tabs>
        <w:rPr>
          <w:b/>
          <w:sz w:val="24"/>
          <w:szCs w:val="24"/>
        </w:rPr>
      </w:pPr>
      <w:r w:rsidRPr="004E0956">
        <w:rPr>
          <w:b/>
          <w:sz w:val="24"/>
          <w:szCs w:val="24"/>
        </w:rPr>
        <w:t>FENYŐK: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Chamaecyparis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lawsoniana</w:t>
      </w:r>
      <w:proofErr w:type="spellEnd"/>
      <w:r w:rsidRPr="004E0956">
        <w:rPr>
          <w:sz w:val="24"/>
          <w:szCs w:val="24"/>
        </w:rPr>
        <w:tab/>
        <w:t>hamisciprus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Juniperus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chinensis</w:t>
      </w:r>
      <w:proofErr w:type="spellEnd"/>
      <w:r w:rsidRPr="004E0956">
        <w:rPr>
          <w:sz w:val="24"/>
          <w:szCs w:val="24"/>
        </w:rPr>
        <w:tab/>
        <w:t>boróka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Pinus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nigra</w:t>
      </w:r>
      <w:proofErr w:type="spellEnd"/>
      <w:r w:rsidRPr="004E0956">
        <w:rPr>
          <w:sz w:val="24"/>
          <w:szCs w:val="24"/>
        </w:rPr>
        <w:tab/>
        <w:t>fekete fenyő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Picea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abies</w:t>
      </w:r>
      <w:proofErr w:type="spellEnd"/>
      <w:r w:rsidRPr="004E0956">
        <w:rPr>
          <w:sz w:val="24"/>
          <w:szCs w:val="24"/>
        </w:rPr>
        <w:tab/>
        <w:t>lucfenyő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Picea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pungens</w:t>
      </w:r>
      <w:proofErr w:type="spellEnd"/>
      <w:r w:rsidRPr="004E0956">
        <w:rPr>
          <w:sz w:val="24"/>
          <w:szCs w:val="24"/>
        </w:rPr>
        <w:tab/>
        <w:t>ezüstfenyő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Thuja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occidentalis</w:t>
      </w:r>
      <w:proofErr w:type="spellEnd"/>
      <w:r w:rsidRPr="004E0956">
        <w:rPr>
          <w:sz w:val="24"/>
          <w:szCs w:val="24"/>
        </w:rPr>
        <w:tab/>
        <w:t>nyugati tuja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Taxus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baccata</w:t>
      </w:r>
      <w:proofErr w:type="spellEnd"/>
      <w:r w:rsidRPr="004E0956">
        <w:rPr>
          <w:sz w:val="24"/>
          <w:szCs w:val="24"/>
        </w:rPr>
        <w:tab/>
        <w:t>tiszafa</w:t>
      </w:r>
    </w:p>
    <w:p w:rsidR="00D13398" w:rsidRPr="004E0956" w:rsidRDefault="00D13398" w:rsidP="00D13398">
      <w:pPr>
        <w:pStyle w:val="Szvegtrzs"/>
        <w:tabs>
          <w:tab w:val="right" w:pos="4253"/>
        </w:tabs>
        <w:rPr>
          <w:b/>
          <w:sz w:val="24"/>
          <w:szCs w:val="24"/>
        </w:rPr>
      </w:pPr>
      <w:r w:rsidRPr="004E0956">
        <w:rPr>
          <w:b/>
          <w:sz w:val="24"/>
          <w:szCs w:val="24"/>
        </w:rPr>
        <w:t>CSERJÉK: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Berberis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thunbergii</w:t>
      </w:r>
      <w:proofErr w:type="spellEnd"/>
      <w:r w:rsidRPr="004E0956">
        <w:rPr>
          <w:sz w:val="24"/>
          <w:szCs w:val="24"/>
        </w:rPr>
        <w:t xml:space="preserve"> ’</w:t>
      </w:r>
      <w:proofErr w:type="spellStart"/>
      <w:r w:rsidRPr="004E0956">
        <w:rPr>
          <w:sz w:val="24"/>
          <w:szCs w:val="24"/>
        </w:rPr>
        <w:t>Atropurpurea</w:t>
      </w:r>
      <w:proofErr w:type="spellEnd"/>
      <w:r w:rsidRPr="004E0956">
        <w:rPr>
          <w:sz w:val="24"/>
          <w:szCs w:val="24"/>
        </w:rPr>
        <w:t>’</w:t>
      </w:r>
      <w:r w:rsidRPr="004E0956">
        <w:rPr>
          <w:sz w:val="24"/>
          <w:szCs w:val="24"/>
        </w:rPr>
        <w:tab/>
        <w:t>borbolya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Cornus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sp</w:t>
      </w:r>
      <w:proofErr w:type="spellEnd"/>
      <w:r w:rsidRPr="004E0956">
        <w:rPr>
          <w:sz w:val="24"/>
          <w:szCs w:val="24"/>
        </w:rPr>
        <w:t>.</w:t>
      </w:r>
      <w:r w:rsidRPr="004E0956">
        <w:rPr>
          <w:sz w:val="24"/>
          <w:szCs w:val="24"/>
        </w:rPr>
        <w:tab/>
      </w:r>
      <w:proofErr w:type="gramStart"/>
      <w:r w:rsidRPr="004E0956">
        <w:rPr>
          <w:sz w:val="24"/>
          <w:szCs w:val="24"/>
        </w:rPr>
        <w:t>som</w:t>
      </w:r>
      <w:proofErr w:type="gramEnd"/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Cotinus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coggygria</w:t>
      </w:r>
      <w:proofErr w:type="spellEnd"/>
      <w:r w:rsidRPr="004E0956">
        <w:rPr>
          <w:sz w:val="24"/>
          <w:szCs w:val="24"/>
        </w:rPr>
        <w:tab/>
        <w:t>cserszömörce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Crategus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sp</w:t>
      </w:r>
      <w:proofErr w:type="spellEnd"/>
      <w:r w:rsidRPr="004E0956">
        <w:rPr>
          <w:sz w:val="24"/>
          <w:szCs w:val="24"/>
        </w:rPr>
        <w:t>.</w:t>
      </w:r>
      <w:r w:rsidRPr="004E0956">
        <w:rPr>
          <w:sz w:val="24"/>
          <w:szCs w:val="24"/>
        </w:rPr>
        <w:tab/>
        <w:t>Galagonya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Corylus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avellena</w:t>
      </w:r>
      <w:proofErr w:type="spellEnd"/>
      <w:r w:rsidRPr="004E0956">
        <w:rPr>
          <w:sz w:val="24"/>
          <w:szCs w:val="24"/>
        </w:rPr>
        <w:tab/>
        <w:t>mogyoró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Cotoneaster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sp</w:t>
      </w:r>
      <w:proofErr w:type="spellEnd"/>
      <w:r w:rsidRPr="004E0956">
        <w:rPr>
          <w:sz w:val="24"/>
          <w:szCs w:val="24"/>
        </w:rPr>
        <w:t>.</w:t>
      </w:r>
      <w:r w:rsidRPr="004E0956">
        <w:rPr>
          <w:sz w:val="24"/>
          <w:szCs w:val="24"/>
        </w:rPr>
        <w:tab/>
      </w:r>
      <w:proofErr w:type="gramStart"/>
      <w:r w:rsidRPr="004E0956">
        <w:rPr>
          <w:sz w:val="24"/>
          <w:szCs w:val="24"/>
        </w:rPr>
        <w:t>madárbirs</w:t>
      </w:r>
      <w:proofErr w:type="gramEnd"/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Forsythia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sp</w:t>
      </w:r>
      <w:proofErr w:type="spellEnd"/>
      <w:r w:rsidRPr="004E0956">
        <w:rPr>
          <w:sz w:val="24"/>
          <w:szCs w:val="24"/>
        </w:rPr>
        <w:t>.</w:t>
      </w:r>
      <w:r w:rsidRPr="004E0956">
        <w:rPr>
          <w:sz w:val="24"/>
          <w:szCs w:val="24"/>
        </w:rPr>
        <w:tab/>
        <w:t>Aranyvessző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Lonicera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sp</w:t>
      </w:r>
      <w:proofErr w:type="spellEnd"/>
      <w:r w:rsidRPr="004E0956">
        <w:rPr>
          <w:sz w:val="24"/>
          <w:szCs w:val="24"/>
        </w:rPr>
        <w:t>.</w:t>
      </w:r>
      <w:r w:rsidRPr="004E0956">
        <w:rPr>
          <w:sz w:val="24"/>
          <w:szCs w:val="24"/>
        </w:rPr>
        <w:tab/>
        <w:t>Lonc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Philadelphus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coronarius</w:t>
      </w:r>
      <w:proofErr w:type="spellEnd"/>
      <w:r w:rsidRPr="004E0956">
        <w:rPr>
          <w:sz w:val="24"/>
          <w:szCs w:val="24"/>
        </w:rPr>
        <w:tab/>
      </w:r>
      <w:proofErr w:type="spellStart"/>
      <w:r w:rsidRPr="004E0956">
        <w:rPr>
          <w:sz w:val="24"/>
          <w:szCs w:val="24"/>
        </w:rPr>
        <w:t>jezsámen</w:t>
      </w:r>
      <w:proofErr w:type="spellEnd"/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Pyracantha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coccinea</w:t>
      </w:r>
      <w:proofErr w:type="spellEnd"/>
      <w:r w:rsidRPr="004E0956">
        <w:rPr>
          <w:sz w:val="24"/>
          <w:szCs w:val="24"/>
        </w:rPr>
        <w:tab/>
        <w:t>tűztövis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Salix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sp</w:t>
      </w:r>
      <w:proofErr w:type="spellEnd"/>
      <w:r w:rsidRPr="004E0956">
        <w:rPr>
          <w:sz w:val="24"/>
          <w:szCs w:val="24"/>
        </w:rPr>
        <w:t>.</w:t>
      </w:r>
      <w:r w:rsidRPr="004E0956">
        <w:rPr>
          <w:sz w:val="24"/>
          <w:szCs w:val="24"/>
        </w:rPr>
        <w:tab/>
      </w:r>
      <w:proofErr w:type="gramStart"/>
      <w:r w:rsidRPr="004E0956">
        <w:rPr>
          <w:sz w:val="24"/>
          <w:szCs w:val="24"/>
        </w:rPr>
        <w:t>fűz</w:t>
      </w:r>
      <w:proofErr w:type="gramEnd"/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Spiraea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sp</w:t>
      </w:r>
      <w:proofErr w:type="spellEnd"/>
      <w:r w:rsidRPr="004E0956">
        <w:rPr>
          <w:sz w:val="24"/>
          <w:szCs w:val="24"/>
        </w:rPr>
        <w:t>.</w:t>
      </w:r>
      <w:r w:rsidRPr="004E0956">
        <w:rPr>
          <w:sz w:val="24"/>
          <w:szCs w:val="24"/>
        </w:rPr>
        <w:tab/>
        <w:t>Gyöngyvessző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Syringa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vulgaris</w:t>
      </w:r>
      <w:proofErr w:type="spellEnd"/>
      <w:r w:rsidRPr="004E0956">
        <w:rPr>
          <w:sz w:val="24"/>
          <w:szCs w:val="24"/>
        </w:rPr>
        <w:tab/>
        <w:t>orgona</w:t>
      </w:r>
    </w:p>
    <w:p w:rsidR="00D13398" w:rsidRPr="004E0956" w:rsidRDefault="00D13398" w:rsidP="00D13398">
      <w:pPr>
        <w:pStyle w:val="Szvegtrzs"/>
        <w:tabs>
          <w:tab w:val="right" w:pos="5812"/>
        </w:tabs>
        <w:ind w:left="1134"/>
        <w:rPr>
          <w:sz w:val="24"/>
          <w:szCs w:val="24"/>
        </w:rPr>
      </w:pPr>
      <w:proofErr w:type="spellStart"/>
      <w:r w:rsidRPr="004E0956">
        <w:rPr>
          <w:sz w:val="24"/>
          <w:szCs w:val="24"/>
        </w:rPr>
        <w:t>Viburnum</w:t>
      </w:r>
      <w:proofErr w:type="spellEnd"/>
      <w:r w:rsidRPr="004E0956">
        <w:rPr>
          <w:sz w:val="24"/>
          <w:szCs w:val="24"/>
        </w:rPr>
        <w:t xml:space="preserve"> </w:t>
      </w:r>
      <w:proofErr w:type="spellStart"/>
      <w:r w:rsidRPr="004E0956">
        <w:rPr>
          <w:sz w:val="24"/>
          <w:szCs w:val="24"/>
        </w:rPr>
        <w:t>lantana</w:t>
      </w:r>
      <w:proofErr w:type="spellEnd"/>
      <w:r w:rsidRPr="004E0956">
        <w:rPr>
          <w:sz w:val="24"/>
          <w:szCs w:val="24"/>
        </w:rPr>
        <w:tab/>
      </w:r>
      <w:proofErr w:type="spellStart"/>
      <w:r w:rsidRPr="004E0956">
        <w:rPr>
          <w:sz w:val="24"/>
          <w:szCs w:val="24"/>
        </w:rPr>
        <w:t>kányabangita</w:t>
      </w:r>
      <w:proofErr w:type="spellEnd"/>
    </w:p>
    <w:p w:rsidR="00324D4B" w:rsidRDefault="00324D4B" w:rsidP="00D13398">
      <w:pPr>
        <w:pStyle w:val="Szvegtrzs"/>
      </w:pPr>
    </w:p>
    <w:sectPr w:rsidR="00324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E3"/>
    <w:rsid w:val="00324D4B"/>
    <w:rsid w:val="00783DE3"/>
    <w:rsid w:val="00B90331"/>
    <w:rsid w:val="00CF5257"/>
    <w:rsid w:val="00D1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846FC-49DB-4CBF-A5E3-0360BF94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3DE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B90331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B90331"/>
    <w:rPr>
      <w:rFonts w:ascii="Times New Roman" w:eastAsia="Times New Roman" w:hAnsi="Times New Roman" w:cs="Times New Roman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Iroda-3266</dc:creator>
  <cp:keywords/>
  <dc:description/>
  <cp:lastModifiedBy>Iroda-3266</cp:lastModifiedBy>
  <cp:revision>2</cp:revision>
  <dcterms:created xsi:type="dcterms:W3CDTF">2018-11-29T12:03:00Z</dcterms:created>
  <dcterms:modified xsi:type="dcterms:W3CDTF">2018-11-29T12:03:00Z</dcterms:modified>
</cp:coreProperties>
</file>