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10" w:rsidRDefault="00364F10" w:rsidP="00364F10">
      <w:pPr>
        <w:numPr>
          <w:ilvl w:val="0"/>
          <w:numId w:val="1"/>
        </w:numPr>
        <w:jc w:val="right"/>
      </w:pPr>
      <w:r>
        <w:t>számú melléklet</w:t>
      </w:r>
    </w:p>
    <w:p w:rsidR="00364F10" w:rsidRDefault="00364F10" w:rsidP="00364F10">
      <w:pPr>
        <w:jc w:val="right"/>
      </w:pPr>
    </w:p>
    <w:p w:rsidR="00364F10" w:rsidRDefault="00364F10" w:rsidP="00364F10">
      <w:pPr>
        <w:jc w:val="center"/>
      </w:pPr>
      <w:r>
        <w:t>FORGALOMKÉPTELEN TÖRZSVAGYON</w:t>
      </w:r>
    </w:p>
    <w:p w:rsidR="00364F10" w:rsidRDefault="00364F10" w:rsidP="00364F10">
      <w:pPr>
        <w:jc w:val="center"/>
      </w:pPr>
    </w:p>
    <w:p w:rsidR="00364F10" w:rsidRDefault="00364F10" w:rsidP="00364F10">
      <w:pPr>
        <w:jc w:val="both"/>
      </w:pPr>
      <w:r>
        <w:t>Nem elidegeníthető, biztosítékul nem adható, azon osztott tulajdon nem részesíthető, nem terhelhető</w:t>
      </w:r>
    </w:p>
    <w:p w:rsidR="00364F10" w:rsidRDefault="00364F10" w:rsidP="00364F10">
      <w:pPr>
        <w:jc w:val="both"/>
      </w:pPr>
    </w:p>
    <w:p w:rsidR="00364F10" w:rsidRDefault="00364F10" w:rsidP="00364F10">
      <w:pPr>
        <w:numPr>
          <w:ilvl w:val="0"/>
          <w:numId w:val="2"/>
        </w:numPr>
        <w:jc w:val="both"/>
      </w:pPr>
      <w:r>
        <w:t>helyi közutak és műtárgyaik</w:t>
      </w:r>
    </w:p>
    <w:p w:rsidR="00364F10" w:rsidRDefault="00364F10" w:rsidP="00364F10">
      <w:pPr>
        <w:numPr>
          <w:ilvl w:val="0"/>
          <w:numId w:val="2"/>
        </w:numPr>
        <w:jc w:val="both"/>
      </w:pPr>
      <w:r>
        <w:t>helyi önkormányzat tulajdonában álló terek, parkok</w:t>
      </w:r>
    </w:p>
    <w:p w:rsidR="00364F10" w:rsidRDefault="00364F10" w:rsidP="00364F10">
      <w:pPr>
        <w:numPr>
          <w:ilvl w:val="0"/>
          <w:numId w:val="2"/>
        </w:numPr>
        <w:jc w:val="both"/>
      </w:pPr>
      <w:r>
        <w:t>földutak</w:t>
      </w:r>
    </w:p>
    <w:p w:rsidR="00364F10" w:rsidRDefault="00364F10" w:rsidP="00364F10">
      <w:pPr>
        <w:numPr>
          <w:ilvl w:val="0"/>
          <w:numId w:val="2"/>
        </w:numPr>
        <w:jc w:val="both"/>
      </w:pPr>
      <w:r>
        <w:t>járdák, árkok</w:t>
      </w:r>
    </w:p>
    <w:p w:rsidR="00364F10" w:rsidRDefault="00364F10" w:rsidP="00364F10">
      <w:pPr>
        <w:numPr>
          <w:ilvl w:val="0"/>
          <w:numId w:val="2"/>
        </w:numPr>
        <w:jc w:val="both"/>
      </w:pPr>
      <w:r>
        <w:t>temető</w:t>
      </w:r>
    </w:p>
    <w:p w:rsidR="00364F10" w:rsidRDefault="00364F10" w:rsidP="00364F10">
      <w:pPr>
        <w:numPr>
          <w:ilvl w:val="0"/>
          <w:numId w:val="2"/>
        </w:numPr>
        <w:jc w:val="both"/>
      </w:pPr>
      <w:r>
        <w:t>játszóterek, egyéb közterületek</w:t>
      </w:r>
    </w:p>
    <w:p w:rsidR="00364F10" w:rsidRDefault="00364F10" w:rsidP="00364F10">
      <w:pPr>
        <w:numPr>
          <w:ilvl w:val="0"/>
          <w:numId w:val="2"/>
        </w:numPr>
        <w:jc w:val="both"/>
      </w:pPr>
      <w:r>
        <w:t>minden olyan ingó és ingatlan dolog, amelyet törvény, vagy az önkormányzat rendeletében forgalomképtelennek nyilvánít</w:t>
      </w:r>
    </w:p>
    <w:p w:rsidR="00364F10" w:rsidRDefault="00364F10" w:rsidP="00364F10">
      <w:pPr>
        <w:numPr>
          <w:ilvl w:val="0"/>
          <w:numId w:val="2"/>
        </w:numPr>
        <w:jc w:val="both"/>
      </w:pPr>
      <w:r>
        <w:t>Hunyadi úti szociális bérlakások 2022. szeptemberig (pályázati elkötelezettség)</w:t>
      </w:r>
    </w:p>
    <w:p w:rsidR="00364F10" w:rsidRDefault="00364F10" w:rsidP="00364F10">
      <w:pPr>
        <w:numPr>
          <w:ilvl w:val="0"/>
          <w:numId w:val="2"/>
        </w:numPr>
        <w:jc w:val="both"/>
      </w:pPr>
      <w:r>
        <w:rPr>
          <w:vertAlign w:val="superscript"/>
        </w:rPr>
        <w:t>2</w:t>
      </w:r>
    </w:p>
    <w:p w:rsidR="00364F10" w:rsidRDefault="00364F10" w:rsidP="00364F10">
      <w:pPr>
        <w:jc w:val="both"/>
      </w:pPr>
    </w:p>
    <w:p w:rsidR="00364F10" w:rsidRDefault="00364F10" w:rsidP="00364F10">
      <w:pPr>
        <w:jc w:val="both"/>
      </w:pPr>
    </w:p>
    <w:p w:rsidR="00364F10" w:rsidRDefault="00364F10" w:rsidP="00364F10">
      <w:pPr>
        <w:jc w:val="both"/>
      </w:pPr>
    </w:p>
    <w:p w:rsidR="004F00DA" w:rsidRDefault="004F00DA">
      <w:bookmarkStart w:id="0" w:name="_GoBack"/>
      <w:bookmarkEnd w:id="0"/>
    </w:p>
    <w:sectPr w:rsidR="004F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1AE2"/>
    <w:multiLevelType w:val="hybridMultilevel"/>
    <w:tmpl w:val="2B68A90A"/>
    <w:lvl w:ilvl="0" w:tplc="CAF481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051987"/>
    <w:multiLevelType w:val="hybridMultilevel"/>
    <w:tmpl w:val="C2E2147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10"/>
    <w:rsid w:val="00364F10"/>
    <w:rsid w:val="004F00DA"/>
    <w:rsid w:val="00D2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4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4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2016-05-25T08:43:00Z</dcterms:created>
  <dcterms:modified xsi:type="dcterms:W3CDTF">2016-05-25T08:43:00Z</dcterms:modified>
</cp:coreProperties>
</file>