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13" w:rsidRPr="00F70CF7" w:rsidRDefault="00663C13" w:rsidP="00663C13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„</w:t>
      </w:r>
      <w:r w:rsidRPr="00F70CF7">
        <w:rPr>
          <w:rFonts w:eastAsia="Calibri"/>
          <w:b/>
          <w:bCs/>
          <w:lang w:eastAsia="en-US"/>
        </w:rPr>
        <w:t>Szolgáltatások díjszabása a</w:t>
      </w:r>
    </w:p>
    <w:p w:rsidR="00663C13" w:rsidRPr="00F70CF7" w:rsidRDefault="00663C13" w:rsidP="00663C13">
      <w:pPr>
        <w:jc w:val="center"/>
        <w:rPr>
          <w:rFonts w:eastAsia="Calibri"/>
          <w:b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t>Cibakházi Köztemetőben 201</w:t>
      </w:r>
      <w:r>
        <w:rPr>
          <w:rFonts w:eastAsia="Calibri"/>
          <w:b/>
          <w:bCs/>
          <w:lang w:eastAsia="en-US"/>
        </w:rPr>
        <w:t>9</w:t>
      </w:r>
      <w:r w:rsidRPr="00F70CF7">
        <w:rPr>
          <w:rFonts w:eastAsia="Calibri"/>
          <w:b/>
          <w:bCs/>
          <w:lang w:eastAsia="en-US"/>
        </w:rPr>
        <w:t xml:space="preserve">. </w:t>
      </w:r>
      <w:r>
        <w:rPr>
          <w:rFonts w:eastAsia="Calibri"/>
          <w:b/>
          <w:bCs/>
          <w:lang w:eastAsia="en-US"/>
        </w:rPr>
        <w:t xml:space="preserve">február </w:t>
      </w:r>
      <w:r w:rsidRPr="00F70CF7">
        <w:rPr>
          <w:rFonts w:eastAsia="Calibri"/>
          <w:b/>
          <w:bCs/>
          <w:lang w:eastAsia="en-US"/>
        </w:rPr>
        <w:t>1-től</w:t>
      </w:r>
    </w:p>
    <w:p w:rsidR="00663C13" w:rsidRDefault="00663C13" w:rsidP="00663C13">
      <w:pPr>
        <w:rPr>
          <w:rFonts w:eastAsia="Calibri"/>
          <w:bCs/>
          <w:sz w:val="36"/>
          <w:szCs w:val="36"/>
          <w:lang w:eastAsia="en-US"/>
        </w:rPr>
      </w:pPr>
    </w:p>
    <w:p w:rsidR="00663C13" w:rsidRDefault="00663C13" w:rsidP="00663C13">
      <w:pPr>
        <w:rPr>
          <w:rFonts w:eastAsia="Calibri"/>
          <w:b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t>Sírhely megváltás</w:t>
      </w:r>
      <w:r>
        <w:rPr>
          <w:rFonts w:eastAsia="Calibri"/>
          <w:b/>
          <w:bCs/>
          <w:lang w:eastAsia="en-US"/>
        </w:rPr>
        <w:t>:</w:t>
      </w:r>
    </w:p>
    <w:p w:rsidR="00663C13" w:rsidRPr="00F70CF7" w:rsidRDefault="00663C13" w:rsidP="00663C13">
      <w:pPr>
        <w:jc w:val="both"/>
        <w:rPr>
          <w:rFonts w:eastAsia="Calibri"/>
          <w:b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t>Temetőház előtti párhuzamos jobb és bal oldal</w:t>
      </w:r>
    </w:p>
    <w:p w:rsidR="00663C13" w:rsidRPr="00F70CF7" w:rsidRDefault="00663C13" w:rsidP="00663C13">
      <w:pPr>
        <w:rPr>
          <w:rFonts w:eastAsia="Calibri"/>
          <w:b/>
          <w:bCs/>
          <w:lang w:eastAsia="en-US"/>
        </w:rPr>
      </w:pPr>
      <w:r w:rsidRPr="00DD339D">
        <w:rPr>
          <w:rFonts w:eastAsia="Calibri"/>
          <w:b/>
          <w:bCs/>
          <w:lang w:eastAsia="en-US"/>
        </w:rPr>
        <w:t>Egyes sírhely:</w:t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>Alapdíj</w:t>
      </w:r>
      <w:r w:rsidRPr="00F70CF7">
        <w:rPr>
          <w:rFonts w:eastAsia="Calibri"/>
          <w:b/>
          <w:bCs/>
          <w:lang w:eastAsia="en-US"/>
        </w:rPr>
        <w:tab/>
        <w:t xml:space="preserve">      ÁFA 27%</w:t>
      </w:r>
      <w:r w:rsidRPr="00F70CF7"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ab/>
        <w:t>Bruttó</w:t>
      </w:r>
    </w:p>
    <w:p w:rsidR="00663C13" w:rsidRDefault="00663C13" w:rsidP="00663C13">
      <w:pPr>
        <w:tabs>
          <w:tab w:val="center" w:pos="3969"/>
          <w:tab w:val="center" w:pos="5812"/>
          <w:tab w:val="center" w:pos="7371"/>
        </w:tabs>
        <w:rPr>
          <w:rFonts w:eastAsia="Calibri"/>
          <w:bCs/>
          <w:lang w:eastAsia="en-US"/>
        </w:rPr>
      </w:pPr>
      <w:r w:rsidRPr="00F70CF7">
        <w:rPr>
          <w:rFonts w:eastAsia="Calibri"/>
          <w:bCs/>
          <w:lang w:eastAsia="en-US"/>
        </w:rPr>
        <w:t>1-5. sor</w:t>
      </w:r>
      <w:r>
        <w:rPr>
          <w:rFonts w:eastAsia="Calibri"/>
          <w:bCs/>
          <w:lang w:eastAsia="en-US"/>
        </w:rPr>
        <w:tab/>
        <w:t>3 0</w:t>
      </w:r>
      <w:r w:rsidRPr="00F70CF7">
        <w:rPr>
          <w:rFonts w:eastAsia="Calibri"/>
          <w:bCs/>
          <w:lang w:eastAsia="en-US"/>
        </w:rPr>
        <w:t>00</w:t>
      </w:r>
      <w:r>
        <w:rPr>
          <w:rFonts w:eastAsia="Calibri"/>
          <w:bCs/>
          <w:lang w:eastAsia="en-US"/>
        </w:rPr>
        <w:tab/>
        <w:t>810</w:t>
      </w:r>
      <w:r>
        <w:rPr>
          <w:rFonts w:eastAsia="Calibri"/>
          <w:bCs/>
          <w:lang w:eastAsia="en-US"/>
        </w:rPr>
        <w:tab/>
        <w:t>3 810</w:t>
      </w:r>
    </w:p>
    <w:p w:rsidR="00663C13" w:rsidRDefault="00663C13" w:rsidP="00663C13">
      <w:pPr>
        <w:tabs>
          <w:tab w:val="center" w:pos="3969"/>
          <w:tab w:val="center" w:pos="5812"/>
          <w:tab w:val="center" w:pos="7371"/>
        </w:tabs>
        <w:rPr>
          <w:rFonts w:eastAsia="Calibri"/>
          <w:bCs/>
          <w:lang w:eastAsia="en-US"/>
        </w:rPr>
      </w:pPr>
      <w:r w:rsidRPr="00F70CF7">
        <w:rPr>
          <w:rFonts w:eastAsia="Calibri"/>
          <w:bCs/>
          <w:lang w:eastAsia="en-US"/>
        </w:rPr>
        <w:t>6</w:t>
      </w:r>
      <w:r>
        <w:rPr>
          <w:rFonts w:eastAsia="Calibri"/>
          <w:bCs/>
          <w:lang w:eastAsia="en-US"/>
        </w:rPr>
        <w:t>. sortól</w:t>
      </w:r>
      <w:r>
        <w:rPr>
          <w:rFonts w:eastAsia="Calibri"/>
          <w:bCs/>
          <w:lang w:eastAsia="en-US"/>
        </w:rPr>
        <w:tab/>
        <w:t>2</w:t>
      </w:r>
      <w:r w:rsidRPr="00F70CF7">
        <w:rPr>
          <w:rFonts w:eastAsia="Calibri"/>
          <w:bCs/>
          <w:lang w:eastAsia="en-US"/>
        </w:rPr>
        <w:t>.000</w:t>
      </w:r>
      <w:r>
        <w:rPr>
          <w:rFonts w:eastAsia="Calibri"/>
          <w:bCs/>
          <w:lang w:eastAsia="en-US"/>
        </w:rPr>
        <w:tab/>
        <w:t>540</w:t>
      </w:r>
      <w:r>
        <w:rPr>
          <w:rFonts w:eastAsia="Calibri"/>
          <w:bCs/>
          <w:lang w:eastAsia="en-US"/>
        </w:rPr>
        <w:tab/>
        <w:t>2 540</w:t>
      </w:r>
    </w:p>
    <w:p w:rsidR="00663C13" w:rsidRDefault="00663C13" w:rsidP="00663C13">
      <w:pPr>
        <w:rPr>
          <w:rFonts w:eastAsia="Calibri"/>
          <w:b/>
          <w:bCs/>
          <w:lang w:eastAsia="en-US"/>
        </w:rPr>
      </w:pPr>
      <w:r w:rsidRPr="00DD339D">
        <w:rPr>
          <w:rFonts w:eastAsia="Calibri"/>
          <w:b/>
          <w:bCs/>
          <w:lang w:eastAsia="en-US"/>
        </w:rPr>
        <w:t xml:space="preserve">Dupla sírhely: </w:t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>Alapdíj</w:t>
      </w:r>
      <w:r w:rsidRPr="00F70CF7">
        <w:rPr>
          <w:rFonts w:eastAsia="Calibri"/>
          <w:b/>
          <w:bCs/>
          <w:lang w:eastAsia="en-US"/>
        </w:rPr>
        <w:tab/>
        <w:t xml:space="preserve">      ÁFA 27%</w:t>
      </w:r>
      <w:r w:rsidRPr="00F70CF7"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ab/>
        <w:t>Bruttó</w:t>
      </w:r>
    </w:p>
    <w:p w:rsidR="00663C13" w:rsidRDefault="00663C13" w:rsidP="00663C13">
      <w:pPr>
        <w:tabs>
          <w:tab w:val="center" w:pos="3969"/>
          <w:tab w:val="center" w:pos="5812"/>
          <w:tab w:val="center" w:pos="7371"/>
        </w:tabs>
        <w:rPr>
          <w:rFonts w:eastAsia="Calibri"/>
          <w:bCs/>
          <w:lang w:eastAsia="en-US"/>
        </w:rPr>
      </w:pPr>
      <w:r w:rsidRPr="00DD339D">
        <w:rPr>
          <w:rFonts w:eastAsia="Calibri"/>
          <w:bCs/>
          <w:lang w:eastAsia="en-US"/>
        </w:rPr>
        <w:t>1-5. sor</w:t>
      </w:r>
      <w:r w:rsidRPr="00DD339D">
        <w:rPr>
          <w:rFonts w:eastAsia="Calibri"/>
          <w:b/>
          <w:bCs/>
          <w:lang w:eastAsia="en-US"/>
        </w:rPr>
        <w:tab/>
      </w:r>
      <w:r w:rsidRPr="00FD2702">
        <w:rPr>
          <w:rFonts w:eastAsia="Calibri"/>
          <w:bCs/>
          <w:lang w:eastAsia="en-US"/>
        </w:rPr>
        <w:t>5</w:t>
      </w:r>
      <w:r w:rsidRPr="00DD339D">
        <w:rPr>
          <w:rFonts w:eastAsia="Calibri"/>
          <w:bCs/>
          <w:lang w:eastAsia="en-US"/>
        </w:rPr>
        <w:t> 000</w:t>
      </w:r>
      <w:r w:rsidRPr="00DD339D">
        <w:rPr>
          <w:rFonts w:eastAsia="Calibri"/>
          <w:bCs/>
          <w:lang w:eastAsia="en-US"/>
        </w:rPr>
        <w:tab/>
        <w:t xml:space="preserve">1 </w:t>
      </w:r>
      <w:r>
        <w:rPr>
          <w:rFonts w:eastAsia="Calibri"/>
          <w:bCs/>
          <w:lang w:eastAsia="en-US"/>
        </w:rPr>
        <w:t>350</w:t>
      </w:r>
      <w:r w:rsidRPr="00DD339D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6 350</w:t>
      </w:r>
    </w:p>
    <w:p w:rsidR="00663C13" w:rsidRPr="00DD339D" w:rsidRDefault="00663C13" w:rsidP="00663C13">
      <w:pPr>
        <w:tabs>
          <w:tab w:val="center" w:pos="3969"/>
          <w:tab w:val="center" w:pos="5812"/>
          <w:tab w:val="center" w:pos="7371"/>
        </w:tabs>
        <w:rPr>
          <w:rFonts w:eastAsia="Calibri"/>
          <w:b/>
          <w:bCs/>
          <w:lang w:eastAsia="en-US"/>
        </w:rPr>
      </w:pPr>
      <w:r w:rsidRPr="00DD339D">
        <w:rPr>
          <w:rFonts w:eastAsia="Calibri"/>
          <w:bCs/>
          <w:lang w:eastAsia="en-US"/>
        </w:rPr>
        <w:t>6. sortól</w:t>
      </w:r>
      <w:r w:rsidRPr="00DD339D">
        <w:rPr>
          <w:rFonts w:eastAsia="Calibri"/>
          <w:b/>
          <w:bCs/>
          <w:lang w:eastAsia="en-US"/>
        </w:rPr>
        <w:tab/>
      </w:r>
      <w:r w:rsidRPr="00FD2702">
        <w:rPr>
          <w:rFonts w:eastAsia="Calibri"/>
          <w:bCs/>
          <w:lang w:eastAsia="en-US"/>
        </w:rPr>
        <w:t>4</w:t>
      </w:r>
      <w:r>
        <w:rPr>
          <w:rFonts w:eastAsia="Calibri"/>
          <w:bCs/>
          <w:lang w:eastAsia="en-US"/>
        </w:rPr>
        <w:t xml:space="preserve"> </w:t>
      </w:r>
      <w:r w:rsidRPr="00DD339D">
        <w:rPr>
          <w:rFonts w:eastAsia="Calibri"/>
          <w:bCs/>
          <w:lang w:eastAsia="en-US"/>
        </w:rPr>
        <w:t>000</w:t>
      </w:r>
      <w:r w:rsidRPr="00DD339D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1 080</w:t>
      </w:r>
      <w:r w:rsidRPr="00DD339D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5 08</w:t>
      </w:r>
      <w:r w:rsidRPr="00DD339D">
        <w:rPr>
          <w:rFonts w:eastAsia="Calibri"/>
          <w:bCs/>
          <w:lang w:eastAsia="en-US"/>
        </w:rPr>
        <w:t>0</w:t>
      </w:r>
    </w:p>
    <w:p w:rsidR="00663C13" w:rsidRPr="00F70CF7" w:rsidRDefault="00663C13" w:rsidP="00663C13">
      <w:pPr>
        <w:rPr>
          <w:rFonts w:eastAsia="Calibri"/>
          <w:b/>
          <w:bCs/>
          <w:lang w:eastAsia="en-US"/>
        </w:rPr>
      </w:pPr>
    </w:p>
    <w:p w:rsidR="00663C13" w:rsidRPr="00F70CF7" w:rsidRDefault="00663C13" w:rsidP="00663C13">
      <w:pPr>
        <w:jc w:val="both"/>
        <w:rPr>
          <w:rFonts w:eastAsia="Calibri"/>
          <w:b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t>Temetőház mögötti rész (Árpád út felé haladva) a felmenő úttól számítva jobb és bal oldal</w:t>
      </w:r>
      <w:r w:rsidRPr="002C2B8F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és a</w:t>
      </w:r>
      <w:r w:rsidRPr="00F70CF7">
        <w:rPr>
          <w:rFonts w:eastAsia="Calibri"/>
          <w:b/>
          <w:bCs/>
          <w:lang w:eastAsia="en-US"/>
        </w:rPr>
        <w:t xml:space="preserve"> Temető soros részén</w:t>
      </w:r>
    </w:p>
    <w:p w:rsidR="00663C13" w:rsidRPr="00F70CF7" w:rsidRDefault="00663C13" w:rsidP="00663C13">
      <w:pPr>
        <w:rPr>
          <w:rFonts w:eastAsia="Calibri"/>
          <w:b/>
          <w:bCs/>
          <w:lang w:eastAsia="en-US"/>
        </w:rPr>
      </w:pPr>
      <w:r w:rsidRPr="00DD339D">
        <w:rPr>
          <w:rFonts w:eastAsia="Calibri"/>
          <w:b/>
          <w:bCs/>
          <w:lang w:eastAsia="en-US"/>
        </w:rPr>
        <w:t>Egyes sírhely:</w:t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>Alapdíj</w:t>
      </w:r>
      <w:r w:rsidRPr="00F70CF7">
        <w:rPr>
          <w:rFonts w:eastAsia="Calibri"/>
          <w:b/>
          <w:bCs/>
          <w:lang w:eastAsia="en-US"/>
        </w:rPr>
        <w:tab/>
        <w:t xml:space="preserve">      ÁFA 27%</w:t>
      </w:r>
      <w:r w:rsidRPr="00F70CF7"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ab/>
        <w:t>Bruttó</w:t>
      </w:r>
    </w:p>
    <w:p w:rsidR="00663C13" w:rsidRDefault="00663C13" w:rsidP="00663C13">
      <w:pPr>
        <w:tabs>
          <w:tab w:val="center" w:pos="3969"/>
          <w:tab w:val="center" w:pos="5812"/>
          <w:tab w:val="center" w:pos="7371"/>
        </w:tabs>
        <w:rPr>
          <w:rFonts w:eastAsia="Calibri"/>
          <w:bCs/>
          <w:lang w:eastAsia="en-US"/>
        </w:rPr>
      </w:pPr>
      <w:r w:rsidRPr="00F70CF7">
        <w:rPr>
          <w:rFonts w:eastAsia="Calibri"/>
          <w:bCs/>
          <w:lang w:eastAsia="en-US"/>
        </w:rPr>
        <w:t>1-5. sor</w:t>
      </w:r>
      <w:r w:rsidRPr="00F70CF7">
        <w:rPr>
          <w:rFonts w:eastAsia="Calibri"/>
          <w:bCs/>
          <w:lang w:eastAsia="en-US"/>
        </w:rPr>
        <w:tab/>
        <w:t>2</w:t>
      </w:r>
      <w:r>
        <w:rPr>
          <w:rFonts w:eastAsia="Calibri"/>
          <w:bCs/>
          <w:lang w:eastAsia="en-US"/>
        </w:rPr>
        <w:t xml:space="preserve"> </w:t>
      </w:r>
      <w:r w:rsidRPr="00F70CF7">
        <w:rPr>
          <w:rFonts w:eastAsia="Calibri"/>
          <w:bCs/>
          <w:lang w:eastAsia="en-US"/>
        </w:rPr>
        <w:t>500</w:t>
      </w:r>
      <w:r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675</w:t>
      </w:r>
      <w:r w:rsidRPr="00F70CF7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3 </w:t>
      </w:r>
      <w:r w:rsidRPr="00F70CF7">
        <w:rPr>
          <w:rFonts w:eastAsia="Calibri"/>
          <w:bCs/>
          <w:lang w:eastAsia="en-US"/>
        </w:rPr>
        <w:t>175</w:t>
      </w:r>
    </w:p>
    <w:p w:rsidR="00663C13" w:rsidRPr="00F70CF7" w:rsidRDefault="00663C13" w:rsidP="00663C13">
      <w:pPr>
        <w:tabs>
          <w:tab w:val="center" w:pos="3969"/>
          <w:tab w:val="center" w:pos="5812"/>
          <w:tab w:val="center" w:pos="7371"/>
        </w:tabs>
        <w:rPr>
          <w:rFonts w:eastAsia="Calibri"/>
          <w:bCs/>
          <w:lang w:eastAsia="en-US"/>
        </w:rPr>
      </w:pPr>
      <w:r w:rsidRPr="00F70CF7">
        <w:rPr>
          <w:rFonts w:eastAsia="Calibri"/>
          <w:bCs/>
          <w:lang w:eastAsia="en-US"/>
        </w:rPr>
        <w:t>6. sortól</w:t>
      </w:r>
      <w:r w:rsidRPr="00F70CF7">
        <w:rPr>
          <w:rFonts w:eastAsia="Calibri"/>
          <w:bCs/>
          <w:lang w:eastAsia="en-US"/>
        </w:rPr>
        <w:tab/>
        <w:t>2</w:t>
      </w:r>
      <w:r>
        <w:rPr>
          <w:rFonts w:eastAsia="Calibri"/>
          <w:bCs/>
          <w:lang w:eastAsia="en-US"/>
        </w:rPr>
        <w:t> </w:t>
      </w:r>
      <w:r w:rsidRPr="00F70CF7">
        <w:rPr>
          <w:rFonts w:eastAsia="Calibri"/>
          <w:bCs/>
          <w:lang w:eastAsia="en-US"/>
        </w:rPr>
        <w:t>000</w:t>
      </w:r>
      <w:r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540</w:t>
      </w:r>
      <w:r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2</w:t>
      </w:r>
      <w:r>
        <w:rPr>
          <w:rFonts w:eastAsia="Calibri"/>
          <w:bCs/>
          <w:lang w:eastAsia="en-US"/>
        </w:rPr>
        <w:t> </w:t>
      </w:r>
      <w:r w:rsidRPr="00F70CF7">
        <w:rPr>
          <w:rFonts w:eastAsia="Calibri"/>
          <w:bCs/>
          <w:lang w:eastAsia="en-US"/>
        </w:rPr>
        <w:t>540</w:t>
      </w:r>
    </w:p>
    <w:p w:rsidR="00663C13" w:rsidRPr="00FD2702" w:rsidRDefault="00663C13" w:rsidP="00663C13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Dupla</w:t>
      </w:r>
      <w:r w:rsidRPr="00FD2702">
        <w:rPr>
          <w:rFonts w:eastAsia="Calibri"/>
          <w:b/>
          <w:bCs/>
          <w:lang w:eastAsia="en-US"/>
        </w:rPr>
        <w:t xml:space="preserve"> sírhely:</w:t>
      </w:r>
      <w:r w:rsidRPr="00FD2702">
        <w:rPr>
          <w:rFonts w:eastAsia="Calibri"/>
          <w:bCs/>
          <w:lang w:eastAsia="en-US"/>
        </w:rPr>
        <w:tab/>
      </w:r>
      <w:r w:rsidRPr="00FD2702">
        <w:rPr>
          <w:rFonts w:eastAsia="Calibri"/>
          <w:bCs/>
          <w:lang w:eastAsia="en-US"/>
        </w:rPr>
        <w:tab/>
      </w:r>
      <w:r w:rsidRPr="00FD2702">
        <w:rPr>
          <w:rFonts w:eastAsia="Calibri"/>
          <w:bCs/>
          <w:lang w:eastAsia="en-US"/>
        </w:rPr>
        <w:tab/>
      </w:r>
      <w:r w:rsidRPr="00FD2702">
        <w:rPr>
          <w:rFonts w:eastAsia="Calibri"/>
          <w:b/>
          <w:bCs/>
          <w:lang w:eastAsia="en-US"/>
        </w:rPr>
        <w:t>Alapdíj</w:t>
      </w:r>
      <w:r w:rsidRPr="00FD2702">
        <w:rPr>
          <w:rFonts w:eastAsia="Calibri"/>
          <w:b/>
          <w:bCs/>
          <w:lang w:eastAsia="en-US"/>
        </w:rPr>
        <w:tab/>
        <w:t xml:space="preserve">      ÁFA 27%</w:t>
      </w:r>
      <w:r w:rsidRPr="00FD2702">
        <w:rPr>
          <w:rFonts w:eastAsia="Calibri"/>
          <w:b/>
          <w:bCs/>
          <w:lang w:eastAsia="en-US"/>
        </w:rPr>
        <w:tab/>
      </w:r>
      <w:r w:rsidRPr="00FD2702">
        <w:rPr>
          <w:rFonts w:eastAsia="Calibri"/>
          <w:b/>
          <w:bCs/>
          <w:lang w:eastAsia="en-US"/>
        </w:rPr>
        <w:tab/>
        <w:t>Bruttó</w:t>
      </w:r>
    </w:p>
    <w:p w:rsidR="00663C13" w:rsidRDefault="00663C13" w:rsidP="00663C13">
      <w:pPr>
        <w:tabs>
          <w:tab w:val="center" w:pos="3969"/>
          <w:tab w:val="center" w:pos="5812"/>
          <w:tab w:val="center" w:pos="7371"/>
        </w:tabs>
        <w:rPr>
          <w:rFonts w:eastAsia="Calibri"/>
          <w:bCs/>
          <w:lang w:eastAsia="en-US"/>
        </w:rPr>
      </w:pPr>
      <w:r w:rsidRPr="00FD2702">
        <w:rPr>
          <w:rFonts w:eastAsia="Calibri"/>
          <w:bCs/>
          <w:lang w:eastAsia="en-US"/>
        </w:rPr>
        <w:t>1-5. sor</w:t>
      </w:r>
      <w:r w:rsidRPr="00FD2702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4</w:t>
      </w:r>
      <w:r w:rsidRPr="00FD2702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0</w:t>
      </w:r>
      <w:r w:rsidRPr="00FD2702">
        <w:rPr>
          <w:rFonts w:eastAsia="Calibri"/>
          <w:bCs/>
          <w:lang w:eastAsia="en-US"/>
        </w:rPr>
        <w:t>00</w:t>
      </w:r>
      <w:r w:rsidRPr="00FD2702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1 080</w:t>
      </w:r>
      <w:r w:rsidRPr="00FD2702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5 080</w:t>
      </w:r>
    </w:p>
    <w:p w:rsidR="00663C13" w:rsidRPr="00FD2702" w:rsidRDefault="00663C13" w:rsidP="00663C13">
      <w:pPr>
        <w:tabs>
          <w:tab w:val="center" w:pos="3969"/>
          <w:tab w:val="center" w:pos="5812"/>
          <w:tab w:val="center" w:pos="7371"/>
        </w:tabs>
        <w:rPr>
          <w:rFonts w:eastAsia="Calibri"/>
          <w:bCs/>
          <w:lang w:eastAsia="en-US"/>
        </w:rPr>
      </w:pPr>
      <w:r w:rsidRPr="00FD2702">
        <w:rPr>
          <w:rFonts w:eastAsia="Calibri"/>
          <w:bCs/>
          <w:lang w:eastAsia="en-US"/>
        </w:rPr>
        <w:t>6. sortól</w:t>
      </w:r>
      <w:r w:rsidRPr="00FD2702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3</w:t>
      </w:r>
      <w:r w:rsidRPr="00FD2702">
        <w:rPr>
          <w:rFonts w:eastAsia="Calibri"/>
          <w:bCs/>
          <w:lang w:eastAsia="en-US"/>
        </w:rPr>
        <w:t> 000</w:t>
      </w:r>
      <w:r w:rsidRPr="00FD2702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810</w:t>
      </w:r>
      <w:r w:rsidRPr="00FD2702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3 810</w:t>
      </w:r>
    </w:p>
    <w:p w:rsidR="00663C13" w:rsidRDefault="00663C13" w:rsidP="00663C13">
      <w:pPr>
        <w:rPr>
          <w:rFonts w:eastAsia="Calibri"/>
          <w:b/>
          <w:bCs/>
          <w:lang w:eastAsia="en-US"/>
        </w:rPr>
      </w:pPr>
    </w:p>
    <w:p w:rsidR="00663C13" w:rsidRDefault="00663C13" w:rsidP="00663C13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Gyermeksírhely (18 év alatt):</w:t>
      </w:r>
      <w:r>
        <w:rPr>
          <w:rFonts w:eastAsia="Calibri"/>
          <w:b/>
          <w:bCs/>
          <w:lang w:eastAsia="en-US"/>
        </w:rPr>
        <w:tab/>
      </w:r>
      <w:r w:rsidRPr="00FD2702">
        <w:rPr>
          <w:rFonts w:eastAsia="Calibri"/>
          <w:b/>
          <w:bCs/>
          <w:lang w:eastAsia="en-US"/>
        </w:rPr>
        <w:t>Alapdíj</w:t>
      </w:r>
      <w:r w:rsidRPr="00FD2702">
        <w:rPr>
          <w:rFonts w:eastAsia="Calibri"/>
          <w:b/>
          <w:bCs/>
          <w:lang w:eastAsia="en-US"/>
        </w:rPr>
        <w:tab/>
        <w:t xml:space="preserve">      ÁFA 27%</w:t>
      </w:r>
      <w:r w:rsidRPr="00FD2702">
        <w:rPr>
          <w:rFonts w:eastAsia="Calibri"/>
          <w:b/>
          <w:bCs/>
          <w:lang w:eastAsia="en-US"/>
        </w:rPr>
        <w:tab/>
      </w:r>
      <w:r w:rsidRPr="00FD2702">
        <w:rPr>
          <w:rFonts w:eastAsia="Calibri"/>
          <w:b/>
          <w:bCs/>
          <w:lang w:eastAsia="en-US"/>
        </w:rPr>
        <w:tab/>
        <w:t>Bruttó</w:t>
      </w:r>
    </w:p>
    <w:p w:rsidR="00663C13" w:rsidRPr="00131F09" w:rsidRDefault="00663C13" w:rsidP="00663C13">
      <w:pPr>
        <w:tabs>
          <w:tab w:val="center" w:pos="3969"/>
          <w:tab w:val="center" w:pos="5812"/>
        </w:tabs>
        <w:rPr>
          <w:rFonts w:eastAsia="Calibri"/>
          <w:bCs/>
          <w:lang w:eastAsia="en-US"/>
        </w:rPr>
      </w:pPr>
      <w:r w:rsidRPr="00131F09">
        <w:rPr>
          <w:rFonts w:eastAsia="Calibri"/>
          <w:bCs/>
          <w:lang w:eastAsia="en-US"/>
        </w:rPr>
        <w:t>A Temető teljes területén:</w:t>
      </w:r>
      <w:r>
        <w:rPr>
          <w:rFonts w:eastAsia="Calibri"/>
          <w:bCs/>
          <w:lang w:eastAsia="en-US"/>
        </w:rPr>
        <w:tab/>
        <w:t>0</w:t>
      </w:r>
      <w:r>
        <w:rPr>
          <w:rFonts w:eastAsia="Calibri"/>
          <w:bCs/>
          <w:lang w:eastAsia="en-US"/>
        </w:rPr>
        <w:tab/>
        <w:t>0</w:t>
      </w:r>
      <w:r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ab/>
        <w:t xml:space="preserve">    0</w:t>
      </w:r>
      <w:r>
        <w:rPr>
          <w:rFonts w:eastAsia="Calibri"/>
          <w:bCs/>
          <w:lang w:eastAsia="en-US"/>
        </w:rPr>
        <w:tab/>
      </w:r>
    </w:p>
    <w:p w:rsidR="00663C13" w:rsidRDefault="00663C13" w:rsidP="00663C13">
      <w:pPr>
        <w:rPr>
          <w:rFonts w:eastAsia="Calibri"/>
          <w:b/>
          <w:bCs/>
          <w:lang w:eastAsia="en-US"/>
        </w:rPr>
      </w:pPr>
    </w:p>
    <w:p w:rsidR="00663C13" w:rsidRPr="00131F09" w:rsidRDefault="00663C13" w:rsidP="00663C13">
      <w:pPr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Urnasírhely</w:t>
      </w:r>
      <w:r w:rsidRPr="00131F09">
        <w:rPr>
          <w:rFonts w:eastAsia="Calibri"/>
          <w:b/>
          <w:bCs/>
          <w:lang w:eastAsia="en-US"/>
        </w:rPr>
        <w:t xml:space="preserve">: </w:t>
      </w:r>
      <w:r w:rsidRPr="00131F09">
        <w:rPr>
          <w:rFonts w:eastAsia="Calibri"/>
          <w:b/>
          <w:bCs/>
          <w:lang w:eastAsia="en-US"/>
        </w:rPr>
        <w:tab/>
      </w:r>
      <w:r w:rsidRPr="00131F09">
        <w:rPr>
          <w:rFonts w:eastAsia="Calibri"/>
          <w:b/>
          <w:bCs/>
          <w:lang w:eastAsia="en-US"/>
        </w:rPr>
        <w:tab/>
      </w:r>
      <w:r w:rsidRPr="00131F09"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 w:rsidRPr="00131F09">
        <w:rPr>
          <w:rFonts w:eastAsia="Calibri"/>
          <w:b/>
          <w:bCs/>
          <w:lang w:eastAsia="en-US"/>
        </w:rPr>
        <w:t>Alapdíj</w:t>
      </w:r>
      <w:r w:rsidRPr="00131F09">
        <w:rPr>
          <w:rFonts w:eastAsia="Calibri"/>
          <w:b/>
          <w:bCs/>
          <w:lang w:eastAsia="en-US"/>
        </w:rPr>
        <w:tab/>
        <w:t xml:space="preserve">      ÁFA 27%</w:t>
      </w:r>
      <w:r w:rsidRPr="00131F09">
        <w:rPr>
          <w:rFonts w:eastAsia="Calibri"/>
          <w:b/>
          <w:bCs/>
          <w:lang w:eastAsia="en-US"/>
        </w:rPr>
        <w:tab/>
      </w:r>
      <w:r w:rsidRPr="00131F09">
        <w:rPr>
          <w:rFonts w:eastAsia="Calibri"/>
          <w:b/>
          <w:bCs/>
          <w:lang w:eastAsia="en-US"/>
        </w:rPr>
        <w:tab/>
        <w:t>Bruttó</w:t>
      </w:r>
    </w:p>
    <w:p w:rsidR="00663C13" w:rsidRPr="00131F09" w:rsidRDefault="00663C13" w:rsidP="00663C13">
      <w:pPr>
        <w:tabs>
          <w:tab w:val="center" w:pos="3969"/>
          <w:tab w:val="center" w:pos="5812"/>
        </w:tabs>
        <w:rPr>
          <w:rFonts w:eastAsia="Calibri"/>
          <w:bCs/>
          <w:lang w:eastAsia="en-US"/>
        </w:rPr>
      </w:pPr>
      <w:r w:rsidRPr="00131F09">
        <w:rPr>
          <w:rFonts w:eastAsia="Calibri"/>
          <w:bCs/>
          <w:lang w:eastAsia="en-US"/>
        </w:rPr>
        <w:t>A Temető teljes területén:</w:t>
      </w:r>
      <w:r w:rsidRPr="00131F09">
        <w:rPr>
          <w:rFonts w:eastAsia="Calibri"/>
          <w:b/>
          <w:bCs/>
          <w:lang w:eastAsia="en-US"/>
        </w:rPr>
        <w:tab/>
      </w:r>
      <w:r w:rsidRPr="00131F09">
        <w:rPr>
          <w:rFonts w:eastAsia="Calibri"/>
          <w:bCs/>
          <w:lang w:eastAsia="en-US"/>
        </w:rPr>
        <w:t>4</w:t>
      </w:r>
      <w:r>
        <w:rPr>
          <w:rFonts w:eastAsia="Calibri"/>
          <w:bCs/>
          <w:lang w:eastAsia="en-US"/>
        </w:rPr>
        <w:t> </w:t>
      </w:r>
      <w:r w:rsidRPr="00131F09">
        <w:rPr>
          <w:rFonts w:eastAsia="Calibri"/>
          <w:bCs/>
          <w:lang w:eastAsia="en-US"/>
        </w:rPr>
        <w:t>000</w:t>
      </w:r>
      <w:r w:rsidRPr="00131F09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1 080</w:t>
      </w:r>
      <w:r w:rsidRPr="00131F09">
        <w:rPr>
          <w:rFonts w:eastAsia="Calibri"/>
          <w:bCs/>
          <w:lang w:eastAsia="en-US"/>
        </w:rPr>
        <w:tab/>
      </w:r>
      <w:r w:rsidRPr="00131F09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>5</w:t>
      </w:r>
      <w:r w:rsidRPr="00131F09">
        <w:rPr>
          <w:rFonts w:eastAsia="Calibri"/>
          <w:bCs/>
          <w:lang w:eastAsia="en-US"/>
        </w:rPr>
        <w:t> </w:t>
      </w:r>
      <w:r>
        <w:rPr>
          <w:rFonts w:eastAsia="Calibri"/>
          <w:bCs/>
          <w:lang w:eastAsia="en-US"/>
        </w:rPr>
        <w:t>080</w:t>
      </w:r>
    </w:p>
    <w:p w:rsidR="00663C13" w:rsidRDefault="00663C13" w:rsidP="00663C13">
      <w:pPr>
        <w:rPr>
          <w:rFonts w:eastAsia="Calibri"/>
          <w:b/>
          <w:bCs/>
          <w:lang w:eastAsia="en-US"/>
        </w:rPr>
      </w:pPr>
    </w:p>
    <w:p w:rsidR="00663C13" w:rsidRPr="00F70CF7" w:rsidRDefault="00663C13" w:rsidP="00663C13">
      <w:pPr>
        <w:keepLines/>
        <w:jc w:val="both"/>
        <w:rPr>
          <w:szCs w:val="20"/>
          <w:lang w:eastAsia="en-US"/>
        </w:rPr>
      </w:pPr>
      <w:r w:rsidRPr="00F70CF7">
        <w:rPr>
          <w:szCs w:val="20"/>
          <w:vertAlign w:val="superscript"/>
          <w:lang w:eastAsia="en-US"/>
        </w:rPr>
        <w:footnoteReference w:id="2"/>
      </w:r>
      <w:r w:rsidRPr="00F70CF7">
        <w:rPr>
          <w:szCs w:val="20"/>
          <w:lang w:eastAsia="en-US"/>
        </w:rPr>
        <w:t>Mélyített felnőtt sírhelybe még egy koporsó elhelyezése esetén a pótdíj sírhelymegváltási díj 50%-a.</w:t>
      </w:r>
    </w:p>
    <w:p w:rsidR="00663C13" w:rsidRPr="00F70CF7" w:rsidRDefault="00663C13" w:rsidP="00663C13">
      <w:pPr>
        <w:keepLines/>
        <w:jc w:val="both"/>
        <w:rPr>
          <w:szCs w:val="20"/>
          <w:lang w:eastAsia="en-US"/>
        </w:rPr>
      </w:pPr>
      <w:r w:rsidRPr="00F70CF7">
        <w:rPr>
          <w:szCs w:val="20"/>
          <w:lang w:eastAsia="en-US"/>
        </w:rPr>
        <w:t>Felnőtt sírhelybe urna elhelyezés esetén a sírhelymegváltási díj 50%-át kell pótdíjként megfizetni.</w:t>
      </w:r>
    </w:p>
    <w:p w:rsidR="00663C13" w:rsidRPr="00F70CF7" w:rsidRDefault="00663C13" w:rsidP="00663C13">
      <w:pPr>
        <w:rPr>
          <w:rFonts w:eastAsia="Calibri"/>
          <w:b/>
          <w:bCs/>
          <w:lang w:eastAsia="en-US"/>
        </w:rPr>
      </w:pPr>
    </w:p>
    <w:p w:rsidR="00663C13" w:rsidRDefault="00663C13" w:rsidP="00663C13">
      <w:pPr>
        <w:rPr>
          <w:rFonts w:eastAsia="Calibri"/>
          <w:b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t>Sírásás</w:t>
      </w:r>
      <w:r>
        <w:rPr>
          <w:rFonts w:eastAsia="Calibri"/>
          <w:b/>
          <w:bCs/>
          <w:lang w:eastAsia="en-US"/>
        </w:rPr>
        <w:t>:</w:t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</w:p>
    <w:p w:rsidR="00663C13" w:rsidRPr="00F70CF7" w:rsidRDefault="00663C13" w:rsidP="00663C13">
      <w:pPr>
        <w:ind w:left="2832" w:firstLine="708"/>
        <w:rPr>
          <w:rFonts w:eastAsia="Calibri"/>
          <w:b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t>Alapdíj</w:t>
      </w:r>
      <w:r w:rsidRPr="00F70CF7">
        <w:rPr>
          <w:rFonts w:eastAsia="Calibri"/>
          <w:b/>
          <w:bCs/>
          <w:lang w:eastAsia="en-US"/>
        </w:rPr>
        <w:tab/>
        <w:t xml:space="preserve">      ÁFA 27%</w:t>
      </w:r>
      <w:r w:rsidRPr="00F70CF7"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ab/>
        <w:t>Bruttó</w:t>
      </w:r>
    </w:p>
    <w:p w:rsidR="00663C13" w:rsidRDefault="00663C13" w:rsidP="00663C13">
      <w:pPr>
        <w:tabs>
          <w:tab w:val="center" w:pos="3969"/>
          <w:tab w:val="center" w:pos="5812"/>
          <w:tab w:val="center" w:pos="7371"/>
        </w:tabs>
        <w:rPr>
          <w:rFonts w:eastAsia="Calibri"/>
          <w:bCs/>
          <w:lang w:eastAsia="en-US"/>
        </w:rPr>
      </w:pPr>
      <w:r w:rsidRPr="002C2B8F">
        <w:rPr>
          <w:rFonts w:eastAsia="Calibri"/>
          <w:bCs/>
          <w:lang w:eastAsia="en-US"/>
        </w:rPr>
        <w:t>A Temető teljes területén:</w:t>
      </w:r>
      <w:r w:rsidRPr="002C2B8F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5</w:t>
      </w:r>
      <w:r>
        <w:rPr>
          <w:rFonts w:eastAsia="Calibri"/>
          <w:bCs/>
          <w:lang w:eastAsia="en-US"/>
        </w:rPr>
        <w:t> </w:t>
      </w:r>
      <w:r w:rsidRPr="00F70CF7">
        <w:rPr>
          <w:rFonts w:eastAsia="Calibri"/>
          <w:bCs/>
          <w:lang w:eastAsia="en-US"/>
        </w:rPr>
        <w:t>000</w:t>
      </w:r>
      <w:r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1</w:t>
      </w:r>
      <w:r>
        <w:rPr>
          <w:rFonts w:eastAsia="Calibri"/>
          <w:bCs/>
          <w:lang w:eastAsia="en-US"/>
        </w:rPr>
        <w:t> </w:t>
      </w:r>
      <w:r w:rsidRPr="00F70CF7">
        <w:rPr>
          <w:rFonts w:eastAsia="Calibri"/>
          <w:bCs/>
          <w:lang w:eastAsia="en-US"/>
        </w:rPr>
        <w:t>350</w:t>
      </w:r>
      <w:r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6</w:t>
      </w:r>
      <w:r>
        <w:rPr>
          <w:rFonts w:eastAsia="Calibri"/>
          <w:bCs/>
          <w:lang w:eastAsia="en-US"/>
        </w:rPr>
        <w:t> </w:t>
      </w:r>
      <w:r w:rsidRPr="00F70CF7">
        <w:rPr>
          <w:rFonts w:eastAsia="Calibri"/>
          <w:bCs/>
          <w:lang w:eastAsia="en-US"/>
        </w:rPr>
        <w:t>350</w:t>
      </w:r>
    </w:p>
    <w:p w:rsidR="00663C13" w:rsidRPr="00F314C0" w:rsidRDefault="00663C13" w:rsidP="00663C13">
      <w:pPr>
        <w:tabs>
          <w:tab w:val="center" w:pos="3969"/>
          <w:tab w:val="center" w:pos="5670"/>
        </w:tabs>
        <w:rPr>
          <w:rFonts w:eastAsia="Calibri"/>
          <w:bCs/>
          <w:lang w:eastAsia="en-US"/>
        </w:rPr>
      </w:pPr>
      <w:r w:rsidRPr="00F314C0">
        <w:rPr>
          <w:rFonts w:eastAsia="Calibri"/>
          <w:bCs/>
          <w:lang w:eastAsia="en-US"/>
        </w:rPr>
        <w:t>Mélyített sírásás:</w:t>
      </w:r>
      <w:r w:rsidRPr="00F314C0">
        <w:rPr>
          <w:rFonts w:eastAsia="Calibri"/>
          <w:bCs/>
          <w:lang w:eastAsia="en-US"/>
        </w:rPr>
        <w:tab/>
        <w:t>6 700</w:t>
      </w:r>
      <w:r w:rsidRPr="00F314C0">
        <w:rPr>
          <w:rFonts w:eastAsia="Calibri"/>
          <w:bCs/>
          <w:lang w:eastAsia="en-US"/>
        </w:rPr>
        <w:tab/>
      </w:r>
      <w:r>
        <w:rPr>
          <w:rFonts w:eastAsia="Calibri"/>
          <w:bCs/>
          <w:lang w:eastAsia="en-US"/>
        </w:rPr>
        <w:t xml:space="preserve">    </w:t>
      </w:r>
      <w:r w:rsidRPr="00F314C0">
        <w:rPr>
          <w:rFonts w:eastAsia="Calibri"/>
          <w:bCs/>
          <w:lang w:eastAsia="en-US"/>
        </w:rPr>
        <w:t>1 809</w:t>
      </w:r>
      <w:r w:rsidRPr="00F314C0">
        <w:rPr>
          <w:rFonts w:eastAsia="Calibri"/>
          <w:bCs/>
          <w:lang w:eastAsia="en-US"/>
        </w:rPr>
        <w:tab/>
      </w:r>
      <w:r w:rsidRPr="00F314C0">
        <w:rPr>
          <w:rFonts w:eastAsia="Calibri"/>
          <w:bCs/>
          <w:lang w:eastAsia="en-US"/>
        </w:rPr>
        <w:tab/>
        <w:t>8 509</w:t>
      </w:r>
    </w:p>
    <w:p w:rsidR="00663C13" w:rsidRDefault="00663C13" w:rsidP="00663C13">
      <w:pPr>
        <w:tabs>
          <w:tab w:val="center" w:pos="3969"/>
          <w:tab w:val="center" w:pos="5670"/>
        </w:tabs>
        <w:rPr>
          <w:rFonts w:eastAsia="Calibri"/>
          <w:bCs/>
          <w:lang w:eastAsia="en-US"/>
        </w:rPr>
      </w:pPr>
      <w:r w:rsidRPr="00F314C0">
        <w:rPr>
          <w:rFonts w:eastAsia="Calibri"/>
          <w:bCs/>
          <w:lang w:eastAsia="en-US"/>
        </w:rPr>
        <w:t>Hamvasztott sírásás</w:t>
      </w:r>
      <w:r>
        <w:rPr>
          <w:rFonts w:eastAsia="Calibri"/>
          <w:bCs/>
          <w:lang w:eastAsia="en-US"/>
        </w:rPr>
        <w:t xml:space="preserve"> (ura, </w:t>
      </w:r>
    </w:p>
    <w:p w:rsidR="00663C13" w:rsidRPr="00F314C0" w:rsidRDefault="00663C13" w:rsidP="00663C13">
      <w:pPr>
        <w:tabs>
          <w:tab w:val="center" w:pos="3969"/>
          <w:tab w:val="center" w:pos="5670"/>
        </w:tabs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urnakoporsós)</w:t>
      </w:r>
      <w:r w:rsidRPr="00F314C0">
        <w:rPr>
          <w:rFonts w:eastAsia="Calibri"/>
          <w:bCs/>
          <w:lang w:eastAsia="en-US"/>
        </w:rPr>
        <w:t>:</w:t>
      </w:r>
      <w:r w:rsidRPr="00F314C0">
        <w:rPr>
          <w:rFonts w:eastAsia="Calibri"/>
          <w:bCs/>
          <w:lang w:eastAsia="en-US"/>
        </w:rPr>
        <w:tab/>
        <w:t>2 500</w:t>
      </w:r>
      <w:r w:rsidRPr="00F314C0">
        <w:rPr>
          <w:rFonts w:eastAsia="Calibri"/>
          <w:bCs/>
          <w:lang w:eastAsia="en-US"/>
        </w:rPr>
        <w:tab/>
        <w:t>675</w:t>
      </w:r>
      <w:r w:rsidRPr="00F314C0">
        <w:rPr>
          <w:rFonts w:eastAsia="Calibri"/>
          <w:bCs/>
          <w:lang w:eastAsia="en-US"/>
        </w:rPr>
        <w:tab/>
      </w:r>
      <w:r w:rsidRPr="00F314C0">
        <w:rPr>
          <w:rFonts w:eastAsia="Calibri"/>
          <w:bCs/>
          <w:lang w:eastAsia="en-US"/>
        </w:rPr>
        <w:tab/>
        <w:t>3</w:t>
      </w:r>
      <w:r>
        <w:rPr>
          <w:rFonts w:eastAsia="Calibri"/>
          <w:bCs/>
          <w:lang w:eastAsia="en-US"/>
        </w:rPr>
        <w:t> </w:t>
      </w:r>
      <w:r w:rsidRPr="00F314C0">
        <w:rPr>
          <w:rFonts w:eastAsia="Calibri"/>
          <w:bCs/>
          <w:lang w:eastAsia="en-US"/>
        </w:rPr>
        <w:t>175</w:t>
      </w:r>
    </w:p>
    <w:p w:rsidR="00663C13" w:rsidRDefault="00663C13" w:rsidP="00663C13">
      <w:pPr>
        <w:tabs>
          <w:tab w:val="center" w:pos="3969"/>
          <w:tab w:val="center" w:pos="5812"/>
          <w:tab w:val="center" w:pos="7371"/>
        </w:tabs>
        <w:rPr>
          <w:rFonts w:eastAsia="Calibri"/>
          <w:bCs/>
          <w:lang w:eastAsia="en-US"/>
        </w:rPr>
      </w:pPr>
    </w:p>
    <w:p w:rsidR="00663C13" w:rsidRDefault="00663C13" w:rsidP="00663C13">
      <w:pPr>
        <w:rPr>
          <w:rFonts w:eastAsia="Calibri"/>
          <w:b/>
          <w:bCs/>
          <w:lang w:eastAsia="en-US"/>
        </w:rPr>
      </w:pPr>
    </w:p>
    <w:p w:rsidR="00663C13" w:rsidRPr="00F70CF7" w:rsidRDefault="00663C13" w:rsidP="00663C13">
      <w:pPr>
        <w:rPr>
          <w:rFonts w:eastAsia="Calibri"/>
          <w:b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t>Temetőfenntartás:</w:t>
      </w:r>
      <w:r w:rsidRPr="00F70CF7">
        <w:rPr>
          <w:rFonts w:eastAsia="Calibri"/>
          <w:b/>
          <w:bCs/>
          <w:vertAlign w:val="superscript"/>
          <w:lang w:eastAsia="en-US"/>
        </w:rPr>
        <w:footnoteReference w:id="3"/>
      </w:r>
    </w:p>
    <w:p w:rsidR="00663C13" w:rsidRPr="00F70CF7" w:rsidRDefault="00663C13" w:rsidP="00663C13">
      <w:pPr>
        <w:jc w:val="both"/>
        <w:rPr>
          <w:rFonts w:eastAsia="Calibri"/>
          <w:b/>
          <w:bCs/>
          <w:lang w:eastAsia="en-US"/>
        </w:rPr>
      </w:pP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>Alapdíj</w:t>
      </w:r>
      <w:r>
        <w:rPr>
          <w:rFonts w:eastAsia="Calibri"/>
          <w:b/>
          <w:bCs/>
          <w:lang w:eastAsia="en-US"/>
        </w:rPr>
        <w:tab/>
        <w:t xml:space="preserve">      </w:t>
      </w:r>
      <w:r w:rsidRPr="00F70CF7">
        <w:rPr>
          <w:rFonts w:eastAsia="Calibri"/>
          <w:b/>
          <w:bCs/>
          <w:lang w:eastAsia="en-US"/>
        </w:rPr>
        <w:t>ÁFA 27%</w:t>
      </w:r>
      <w:r w:rsidRPr="00F70CF7">
        <w:rPr>
          <w:rFonts w:eastAsia="Calibri"/>
          <w:b/>
          <w:bCs/>
          <w:lang w:eastAsia="en-US"/>
        </w:rPr>
        <w:tab/>
      </w:r>
      <w:r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>Bruttó</w:t>
      </w:r>
    </w:p>
    <w:p w:rsidR="00663C13" w:rsidRDefault="00663C13" w:rsidP="00663C13">
      <w:pPr>
        <w:tabs>
          <w:tab w:val="center" w:pos="3969"/>
          <w:tab w:val="center" w:pos="5812"/>
        </w:tabs>
        <w:rPr>
          <w:rFonts w:eastAsia="Calibri"/>
          <w:bCs/>
          <w:lang w:eastAsia="en-US"/>
        </w:rPr>
      </w:pPr>
      <w:r w:rsidRPr="00F70CF7">
        <w:rPr>
          <w:rFonts w:eastAsia="Calibri"/>
          <w:bCs/>
          <w:lang w:eastAsia="en-US"/>
        </w:rPr>
        <w:t xml:space="preserve">Munkanapokon, munkaidőben: </w:t>
      </w:r>
      <w:r w:rsidRPr="00F70CF7">
        <w:rPr>
          <w:rFonts w:eastAsia="Calibri"/>
          <w:bCs/>
          <w:lang w:eastAsia="en-US"/>
        </w:rPr>
        <w:tab/>
        <w:t>16</w:t>
      </w:r>
      <w:r>
        <w:rPr>
          <w:rFonts w:eastAsia="Calibri"/>
          <w:bCs/>
          <w:lang w:eastAsia="en-US"/>
        </w:rPr>
        <w:t xml:space="preserve"> </w:t>
      </w:r>
      <w:r w:rsidRPr="00F70CF7">
        <w:rPr>
          <w:rFonts w:eastAsia="Calibri"/>
          <w:bCs/>
          <w:lang w:eastAsia="en-US"/>
        </w:rPr>
        <w:t>800</w:t>
      </w:r>
      <w:r w:rsidRPr="00F70CF7">
        <w:rPr>
          <w:rFonts w:eastAsia="Calibri"/>
          <w:bCs/>
          <w:lang w:eastAsia="en-US"/>
        </w:rPr>
        <w:tab/>
        <w:t>4</w:t>
      </w:r>
      <w:r>
        <w:rPr>
          <w:rFonts w:eastAsia="Calibri"/>
          <w:bCs/>
          <w:lang w:eastAsia="en-US"/>
        </w:rPr>
        <w:t xml:space="preserve"> </w:t>
      </w:r>
      <w:r w:rsidRPr="00F70CF7">
        <w:rPr>
          <w:rFonts w:eastAsia="Calibri"/>
          <w:bCs/>
          <w:lang w:eastAsia="en-US"/>
        </w:rPr>
        <w:t>536</w:t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  <w:t>21</w:t>
      </w:r>
      <w:r>
        <w:rPr>
          <w:rFonts w:eastAsia="Calibri"/>
          <w:bCs/>
          <w:lang w:eastAsia="en-US"/>
        </w:rPr>
        <w:t> </w:t>
      </w:r>
      <w:r w:rsidRPr="00F70CF7">
        <w:rPr>
          <w:rFonts w:eastAsia="Calibri"/>
          <w:bCs/>
          <w:lang w:eastAsia="en-US"/>
        </w:rPr>
        <w:t>336</w:t>
      </w:r>
    </w:p>
    <w:p w:rsidR="00663C13" w:rsidRDefault="00663C13" w:rsidP="00663C13">
      <w:pPr>
        <w:tabs>
          <w:tab w:val="center" w:pos="3969"/>
          <w:tab w:val="center" w:pos="5812"/>
        </w:tabs>
        <w:rPr>
          <w:rFonts w:eastAsia="Calibri"/>
          <w:bCs/>
          <w:lang w:eastAsia="en-US"/>
        </w:rPr>
      </w:pPr>
      <w:r w:rsidRPr="00F70CF7">
        <w:rPr>
          <w:rFonts w:eastAsia="Calibri"/>
          <w:bCs/>
          <w:lang w:eastAsia="en-US"/>
        </w:rPr>
        <w:t>Munkanapokon, munkaidőn kívül:</w:t>
      </w:r>
      <w:r w:rsidRPr="00F70CF7">
        <w:rPr>
          <w:rFonts w:eastAsia="Calibri"/>
          <w:bCs/>
          <w:lang w:eastAsia="en-US"/>
        </w:rPr>
        <w:tab/>
        <w:t>2</w:t>
      </w:r>
      <w:r>
        <w:rPr>
          <w:rFonts w:eastAsia="Calibri"/>
          <w:bCs/>
          <w:lang w:eastAsia="en-US"/>
        </w:rPr>
        <w:t xml:space="preserve">1 </w:t>
      </w:r>
      <w:r w:rsidRPr="00F70CF7">
        <w:rPr>
          <w:rFonts w:eastAsia="Calibri"/>
          <w:bCs/>
          <w:lang w:eastAsia="en-US"/>
        </w:rPr>
        <w:t>000</w:t>
      </w:r>
      <w:r w:rsidRPr="00F70CF7">
        <w:rPr>
          <w:rFonts w:eastAsia="Calibri"/>
          <w:bCs/>
          <w:lang w:eastAsia="en-US"/>
        </w:rPr>
        <w:tab/>
        <w:t>5</w:t>
      </w:r>
      <w:r>
        <w:rPr>
          <w:rFonts w:eastAsia="Calibri"/>
          <w:bCs/>
          <w:lang w:eastAsia="en-US"/>
        </w:rPr>
        <w:t xml:space="preserve"> </w:t>
      </w:r>
      <w:r w:rsidRPr="00F70CF7">
        <w:rPr>
          <w:rFonts w:eastAsia="Calibri"/>
          <w:bCs/>
          <w:lang w:eastAsia="en-US"/>
        </w:rPr>
        <w:t>670</w:t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  <w:t>26</w:t>
      </w:r>
      <w:r>
        <w:rPr>
          <w:rFonts w:eastAsia="Calibri"/>
          <w:bCs/>
          <w:lang w:eastAsia="en-US"/>
        </w:rPr>
        <w:t> </w:t>
      </w:r>
      <w:r w:rsidRPr="00F70CF7">
        <w:rPr>
          <w:rFonts w:eastAsia="Calibri"/>
          <w:bCs/>
          <w:lang w:eastAsia="en-US"/>
        </w:rPr>
        <w:t>670</w:t>
      </w:r>
    </w:p>
    <w:p w:rsidR="00663C13" w:rsidRPr="00F70CF7" w:rsidRDefault="00663C13" w:rsidP="00663C13">
      <w:pPr>
        <w:tabs>
          <w:tab w:val="center" w:pos="3969"/>
          <w:tab w:val="center" w:pos="5812"/>
        </w:tabs>
        <w:rPr>
          <w:rFonts w:eastAsia="Calibri"/>
          <w:bCs/>
          <w:lang w:eastAsia="en-US"/>
        </w:rPr>
      </w:pPr>
      <w:r w:rsidRPr="00F70CF7">
        <w:rPr>
          <w:rFonts w:eastAsia="Calibri"/>
          <w:bCs/>
          <w:lang w:eastAsia="en-US"/>
        </w:rPr>
        <w:t>Szabad és munkaszüneti napokon:</w:t>
      </w:r>
      <w:r w:rsidRPr="00F70CF7">
        <w:rPr>
          <w:rFonts w:eastAsia="Calibri"/>
          <w:bCs/>
          <w:lang w:eastAsia="en-US"/>
        </w:rPr>
        <w:tab/>
        <w:t>25</w:t>
      </w:r>
      <w:r>
        <w:rPr>
          <w:rFonts w:eastAsia="Calibri"/>
          <w:bCs/>
          <w:lang w:eastAsia="en-US"/>
        </w:rPr>
        <w:t xml:space="preserve"> </w:t>
      </w:r>
      <w:r w:rsidRPr="00F70CF7">
        <w:rPr>
          <w:rFonts w:eastAsia="Calibri"/>
          <w:bCs/>
          <w:lang w:eastAsia="en-US"/>
        </w:rPr>
        <w:t>200</w:t>
      </w:r>
      <w:r w:rsidRPr="00F70CF7">
        <w:rPr>
          <w:rFonts w:eastAsia="Calibri"/>
          <w:bCs/>
          <w:lang w:eastAsia="en-US"/>
        </w:rPr>
        <w:tab/>
        <w:t>6</w:t>
      </w:r>
      <w:r>
        <w:rPr>
          <w:rFonts w:eastAsia="Calibri"/>
          <w:bCs/>
          <w:lang w:eastAsia="en-US"/>
        </w:rPr>
        <w:t xml:space="preserve"> </w:t>
      </w:r>
      <w:r w:rsidRPr="00F70CF7">
        <w:rPr>
          <w:rFonts w:eastAsia="Calibri"/>
          <w:bCs/>
          <w:lang w:eastAsia="en-US"/>
        </w:rPr>
        <w:t>804</w:t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  <w:t>32</w:t>
      </w:r>
      <w:r>
        <w:rPr>
          <w:rFonts w:eastAsia="Calibri"/>
          <w:bCs/>
          <w:lang w:eastAsia="en-US"/>
        </w:rPr>
        <w:t xml:space="preserve"> </w:t>
      </w:r>
      <w:r w:rsidRPr="00F70CF7">
        <w:rPr>
          <w:rFonts w:eastAsia="Calibri"/>
          <w:bCs/>
          <w:lang w:eastAsia="en-US"/>
        </w:rPr>
        <w:t>005</w:t>
      </w:r>
    </w:p>
    <w:p w:rsidR="00663C13" w:rsidRPr="00F70CF7" w:rsidRDefault="00663C13" w:rsidP="00663C13">
      <w:pPr>
        <w:rPr>
          <w:rFonts w:eastAsia="Calibri"/>
          <w:bCs/>
          <w:lang w:eastAsia="en-US"/>
        </w:rPr>
      </w:pPr>
    </w:p>
    <w:p w:rsidR="00663C13" w:rsidRDefault="00663C13" w:rsidP="00663C13">
      <w:pPr>
        <w:rPr>
          <w:rFonts w:eastAsia="Calibri"/>
          <w:b/>
          <w:bCs/>
          <w:lang w:eastAsia="en-US"/>
        </w:rPr>
      </w:pPr>
    </w:p>
    <w:p w:rsidR="00663C13" w:rsidRPr="00F70CF7" w:rsidRDefault="00663C13" w:rsidP="00663C13">
      <w:pPr>
        <w:rPr>
          <w:rFonts w:eastAsia="Calibri"/>
          <w:b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lastRenderedPageBreak/>
        <w:t>Hűtés:</w:t>
      </w:r>
    </w:p>
    <w:p w:rsidR="00663C13" w:rsidRDefault="00663C13" w:rsidP="00663C13">
      <w:pPr>
        <w:rPr>
          <w:rFonts w:eastAsia="Calibri"/>
          <w:b/>
          <w:bCs/>
          <w:lang w:eastAsia="en-US"/>
        </w:rPr>
      </w:pP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>Alapdíj</w:t>
      </w:r>
      <w:r w:rsidRPr="00F70CF7">
        <w:rPr>
          <w:rFonts w:eastAsia="Calibri"/>
          <w:b/>
          <w:bCs/>
          <w:lang w:eastAsia="en-US"/>
        </w:rPr>
        <w:tab/>
        <w:t xml:space="preserve">      ÁFA 27%</w:t>
      </w:r>
      <w:r w:rsidRPr="00F70CF7"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ab/>
        <w:t>Bruttó</w:t>
      </w:r>
    </w:p>
    <w:p w:rsidR="00663C13" w:rsidRPr="00F70CF7" w:rsidRDefault="00663C13" w:rsidP="00663C13">
      <w:pPr>
        <w:tabs>
          <w:tab w:val="center" w:pos="3969"/>
          <w:tab w:val="center" w:pos="5670"/>
        </w:tabs>
        <w:rPr>
          <w:rFonts w:eastAsia="Calibri"/>
          <w:b/>
          <w:bCs/>
          <w:lang w:eastAsia="en-US"/>
        </w:rPr>
      </w:pPr>
      <w:r w:rsidRPr="002C2B8F">
        <w:rPr>
          <w:rFonts w:eastAsia="Calibri"/>
          <w:bCs/>
          <w:lang w:eastAsia="en-US"/>
        </w:rPr>
        <w:t>Naponta</w:t>
      </w:r>
      <w:r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840</w:t>
      </w:r>
      <w:r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227</w:t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  <w:t xml:space="preserve"> 1</w:t>
      </w:r>
      <w:r>
        <w:rPr>
          <w:rFonts w:eastAsia="Calibri"/>
          <w:bCs/>
          <w:lang w:eastAsia="en-US"/>
        </w:rPr>
        <w:t xml:space="preserve"> </w:t>
      </w:r>
      <w:r w:rsidRPr="00F70CF7">
        <w:rPr>
          <w:rFonts w:eastAsia="Calibri"/>
          <w:bCs/>
          <w:lang w:eastAsia="en-US"/>
        </w:rPr>
        <w:t>067</w:t>
      </w:r>
    </w:p>
    <w:p w:rsidR="00663C13" w:rsidRPr="00F70CF7" w:rsidRDefault="00663C13" w:rsidP="00663C13">
      <w:pPr>
        <w:rPr>
          <w:rFonts w:eastAsia="Calibri"/>
          <w:bCs/>
          <w:lang w:eastAsia="en-US"/>
        </w:rPr>
      </w:pP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</w:r>
    </w:p>
    <w:p w:rsidR="00663C13" w:rsidRPr="00F70CF7" w:rsidRDefault="00663C13" w:rsidP="00663C13">
      <w:pPr>
        <w:ind w:left="2832" w:firstLine="708"/>
        <w:rPr>
          <w:rFonts w:eastAsia="Calibri"/>
          <w:b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t>Alapdíj</w:t>
      </w:r>
      <w:r w:rsidRPr="00F70CF7">
        <w:rPr>
          <w:rFonts w:eastAsia="Calibri"/>
          <w:b/>
          <w:bCs/>
          <w:lang w:eastAsia="en-US"/>
        </w:rPr>
        <w:tab/>
        <w:t xml:space="preserve">      ÁFA 27%</w:t>
      </w:r>
      <w:r w:rsidRPr="00F70CF7"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/>
          <w:bCs/>
          <w:lang w:eastAsia="en-US"/>
        </w:rPr>
        <w:tab/>
        <w:t>Bruttó</w:t>
      </w:r>
    </w:p>
    <w:p w:rsidR="00663C13" w:rsidRDefault="00663C13" w:rsidP="00663C13">
      <w:pPr>
        <w:tabs>
          <w:tab w:val="center" w:pos="3969"/>
          <w:tab w:val="center" w:pos="5670"/>
        </w:tabs>
        <w:rPr>
          <w:rFonts w:eastAsia="Calibri"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t>Síremlék felújítás:</w:t>
      </w:r>
      <w:r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1</w:t>
      </w:r>
      <w:r>
        <w:rPr>
          <w:rFonts w:eastAsia="Calibri"/>
          <w:bCs/>
          <w:lang w:eastAsia="en-US"/>
        </w:rPr>
        <w:t xml:space="preserve"> </w:t>
      </w:r>
      <w:r w:rsidRPr="00F70CF7">
        <w:rPr>
          <w:rFonts w:eastAsia="Calibri"/>
          <w:bCs/>
          <w:lang w:eastAsia="en-US"/>
        </w:rPr>
        <w:t>300</w:t>
      </w:r>
      <w:r w:rsidRPr="00F70CF7">
        <w:rPr>
          <w:rFonts w:eastAsia="Calibri"/>
          <w:bCs/>
          <w:lang w:eastAsia="en-US"/>
        </w:rPr>
        <w:tab/>
        <w:t>351</w:t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  <w:t>1</w:t>
      </w:r>
      <w:r>
        <w:rPr>
          <w:rFonts w:eastAsia="Calibri"/>
          <w:bCs/>
          <w:lang w:eastAsia="en-US"/>
        </w:rPr>
        <w:t> </w:t>
      </w:r>
      <w:r w:rsidRPr="00F70CF7">
        <w:rPr>
          <w:rFonts w:eastAsia="Calibri"/>
          <w:bCs/>
          <w:lang w:eastAsia="en-US"/>
        </w:rPr>
        <w:t>651</w:t>
      </w:r>
    </w:p>
    <w:p w:rsidR="00663C13" w:rsidRDefault="00663C13" w:rsidP="00663C13">
      <w:pPr>
        <w:tabs>
          <w:tab w:val="center" w:pos="3969"/>
          <w:tab w:val="center" w:pos="5670"/>
        </w:tabs>
        <w:rPr>
          <w:rFonts w:eastAsia="Calibri"/>
          <w:bCs/>
          <w:lang w:eastAsia="en-US"/>
        </w:rPr>
      </w:pPr>
      <w:r w:rsidRPr="00F70CF7">
        <w:rPr>
          <w:rFonts w:eastAsia="Calibri"/>
          <w:b/>
          <w:bCs/>
          <w:lang w:eastAsia="en-US"/>
        </w:rPr>
        <w:t>Urnafülke bérleti díja:</w:t>
      </w:r>
      <w:r>
        <w:rPr>
          <w:rFonts w:eastAsia="Calibri"/>
          <w:b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6</w:t>
      </w:r>
      <w:r>
        <w:rPr>
          <w:rFonts w:eastAsia="Calibri"/>
          <w:bCs/>
          <w:lang w:eastAsia="en-US"/>
        </w:rPr>
        <w:t> </w:t>
      </w:r>
      <w:r w:rsidRPr="00F70CF7">
        <w:rPr>
          <w:rFonts w:eastAsia="Calibri"/>
          <w:bCs/>
          <w:lang w:eastAsia="en-US"/>
        </w:rPr>
        <w:t>000</w:t>
      </w:r>
      <w:r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>1</w:t>
      </w:r>
      <w:r>
        <w:rPr>
          <w:rFonts w:eastAsia="Calibri"/>
          <w:bCs/>
          <w:lang w:eastAsia="en-US"/>
        </w:rPr>
        <w:t xml:space="preserve"> </w:t>
      </w:r>
      <w:r w:rsidRPr="00F70CF7">
        <w:rPr>
          <w:rFonts w:eastAsia="Calibri"/>
          <w:bCs/>
          <w:lang w:eastAsia="en-US"/>
        </w:rPr>
        <w:t>620</w:t>
      </w:r>
      <w:r w:rsidRPr="00F70CF7">
        <w:rPr>
          <w:rFonts w:eastAsia="Calibri"/>
          <w:bCs/>
          <w:lang w:eastAsia="en-US"/>
        </w:rPr>
        <w:tab/>
      </w:r>
      <w:r w:rsidRPr="00F70CF7">
        <w:rPr>
          <w:rFonts w:eastAsia="Calibri"/>
          <w:bCs/>
          <w:lang w:eastAsia="en-US"/>
        </w:rPr>
        <w:tab/>
        <w:t>7</w:t>
      </w:r>
      <w:r>
        <w:rPr>
          <w:rFonts w:eastAsia="Calibri"/>
          <w:bCs/>
          <w:lang w:eastAsia="en-US"/>
        </w:rPr>
        <w:t> </w:t>
      </w:r>
      <w:r w:rsidRPr="00F70CF7">
        <w:rPr>
          <w:rFonts w:eastAsia="Calibri"/>
          <w:bCs/>
          <w:lang w:eastAsia="en-US"/>
        </w:rPr>
        <w:t>620</w:t>
      </w:r>
    </w:p>
    <w:p w:rsidR="00663C13" w:rsidRDefault="00663C13" w:rsidP="00663C13">
      <w:pPr>
        <w:jc w:val="center"/>
        <w:rPr>
          <w:b/>
        </w:rPr>
      </w:pPr>
    </w:p>
    <w:p w:rsidR="00663C13" w:rsidRPr="008B5104" w:rsidRDefault="00663C13" w:rsidP="00663C13">
      <w:pPr>
        <w:jc w:val="both"/>
        <w:rPr>
          <w:b/>
          <w:bCs/>
        </w:rPr>
      </w:pPr>
      <w:r w:rsidRPr="008B5104">
        <w:rPr>
          <w:b/>
          <w:bCs/>
        </w:rPr>
        <w:t>Ravatalozó bérleti díja:</w:t>
      </w:r>
      <w:r w:rsidRPr="008B5104">
        <w:rPr>
          <w:b/>
          <w:bCs/>
          <w:vertAlign w:val="superscript"/>
        </w:rPr>
        <w:footnoteReference w:id="4"/>
      </w:r>
    </w:p>
    <w:p w:rsidR="00663C13" w:rsidRPr="008B5104" w:rsidRDefault="00663C13" w:rsidP="00663C13">
      <w:pPr>
        <w:jc w:val="both"/>
        <w:rPr>
          <w:b/>
          <w:bCs/>
        </w:rPr>
      </w:pPr>
      <w:r w:rsidRPr="008B5104">
        <w:rPr>
          <w:b/>
          <w:bCs/>
        </w:rPr>
        <w:tab/>
      </w:r>
      <w:r w:rsidRPr="008B5104">
        <w:rPr>
          <w:b/>
          <w:bCs/>
        </w:rPr>
        <w:tab/>
      </w:r>
      <w:r w:rsidRPr="008B5104">
        <w:rPr>
          <w:b/>
          <w:bCs/>
        </w:rPr>
        <w:tab/>
      </w:r>
      <w:r w:rsidRPr="008B5104">
        <w:rPr>
          <w:b/>
          <w:bCs/>
        </w:rPr>
        <w:tab/>
      </w:r>
      <w:r w:rsidRPr="008B5104">
        <w:rPr>
          <w:b/>
          <w:bCs/>
        </w:rPr>
        <w:tab/>
      </w:r>
    </w:p>
    <w:p w:rsidR="00663C13" w:rsidRPr="00373B1E" w:rsidRDefault="00663C13" w:rsidP="00663C13">
      <w:pPr>
        <w:jc w:val="both"/>
      </w:pPr>
      <w:r w:rsidRPr="00373B1E">
        <w:t>A fenti díjszabás HUF-ban értendő”</w:t>
      </w:r>
    </w:p>
    <w:p w:rsidR="00663C13" w:rsidRDefault="00663C13" w:rsidP="00663C13">
      <w:pPr>
        <w:jc w:val="center"/>
        <w:rPr>
          <w:b/>
        </w:rPr>
      </w:pPr>
    </w:p>
    <w:p w:rsidR="00663C13" w:rsidRDefault="00663C13" w:rsidP="00663C13">
      <w:pPr>
        <w:jc w:val="center"/>
        <w:rPr>
          <w:b/>
        </w:rPr>
      </w:pPr>
    </w:p>
    <w:p w:rsidR="00663C13" w:rsidRDefault="00663C13" w:rsidP="00663C13">
      <w:pPr>
        <w:jc w:val="center"/>
        <w:rPr>
          <w:b/>
        </w:rPr>
      </w:pPr>
    </w:p>
    <w:p w:rsidR="00663C13" w:rsidRDefault="00663C13" w:rsidP="00663C13">
      <w:pPr>
        <w:jc w:val="center"/>
        <w:rPr>
          <w:b/>
        </w:rPr>
      </w:pPr>
    </w:p>
    <w:p w:rsidR="00663C13" w:rsidRDefault="00663C13" w:rsidP="00663C13">
      <w:pPr>
        <w:jc w:val="center"/>
        <w:rPr>
          <w:b/>
        </w:rPr>
      </w:pPr>
    </w:p>
    <w:p w:rsidR="00663C13" w:rsidRDefault="00663C13" w:rsidP="00663C13">
      <w:pPr>
        <w:jc w:val="center"/>
        <w:rPr>
          <w:b/>
        </w:rPr>
      </w:pPr>
    </w:p>
    <w:p w:rsidR="00663C13" w:rsidRDefault="00663C13" w:rsidP="00663C13">
      <w:pPr>
        <w:jc w:val="center"/>
        <w:rPr>
          <w:b/>
        </w:rPr>
      </w:pPr>
    </w:p>
    <w:p w:rsidR="00663C13" w:rsidRDefault="00663C13" w:rsidP="00663C13">
      <w:pPr>
        <w:jc w:val="center"/>
        <w:rPr>
          <w:b/>
        </w:rPr>
      </w:pPr>
    </w:p>
    <w:p w:rsidR="001A1547" w:rsidRDefault="001A1547"/>
    <w:sectPr w:rsidR="001A1547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C06" w:rsidRDefault="00E25C06" w:rsidP="00663C13">
      <w:r>
        <w:separator/>
      </w:r>
    </w:p>
  </w:endnote>
  <w:endnote w:type="continuationSeparator" w:id="1">
    <w:p w:rsidR="00E25C06" w:rsidRDefault="00E25C06" w:rsidP="0066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C06" w:rsidRDefault="00E25C06" w:rsidP="00663C13">
      <w:r>
        <w:separator/>
      </w:r>
    </w:p>
  </w:footnote>
  <w:footnote w:type="continuationSeparator" w:id="1">
    <w:p w:rsidR="00E25C06" w:rsidRDefault="00E25C06" w:rsidP="00663C13">
      <w:r>
        <w:continuationSeparator/>
      </w:r>
    </w:p>
  </w:footnote>
  <w:footnote w:id="2">
    <w:p w:rsidR="00663C13" w:rsidRDefault="00663C13" w:rsidP="00663C13">
      <w:pPr>
        <w:pStyle w:val="Lbjegyzetszveg"/>
      </w:pPr>
      <w:r>
        <w:rPr>
          <w:rStyle w:val="Lbjegyzet-hivatkozs"/>
        </w:rPr>
        <w:footnoteRef/>
      </w:r>
      <w:r>
        <w:t xml:space="preserve"> Beiktatta a 17/2018.(VIII.08.) önkormányzati rendelete 1. §-a Hatályos 2018. augusztus 8-tól</w:t>
      </w:r>
    </w:p>
  </w:footnote>
  <w:footnote w:id="3">
    <w:p w:rsidR="00663C13" w:rsidRDefault="00663C13" w:rsidP="00663C13">
      <w:pPr>
        <w:pStyle w:val="Lbjegyzetszveg"/>
      </w:pPr>
      <w:r>
        <w:rPr>
          <w:rStyle w:val="Lbjegyzet-hivatkozs"/>
        </w:rPr>
        <w:footnoteRef/>
      </w:r>
      <w:r>
        <w:t xml:space="preserve"> Beiktatta a 13/2017.(VI.01.) önkormányzati rendelet 2. § (2) bekezdése Hatályos 2017. július 1-től</w:t>
      </w:r>
    </w:p>
  </w:footnote>
  <w:footnote w:id="4">
    <w:p w:rsidR="00663C13" w:rsidRDefault="00663C13" w:rsidP="00663C13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13/2017.(VI.01.) önkormányzati rendelet 2. § (1) bekezdése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C13"/>
    <w:rsid w:val="001A1547"/>
    <w:rsid w:val="002F5974"/>
    <w:rsid w:val="00432FD9"/>
    <w:rsid w:val="00663C13"/>
    <w:rsid w:val="00AE579B"/>
    <w:rsid w:val="00B40FBC"/>
    <w:rsid w:val="00C05D11"/>
    <w:rsid w:val="00DA20F0"/>
    <w:rsid w:val="00E2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663C13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before="120" w:after="120"/>
      <w:ind w:left="720"/>
      <w:contextualSpacing/>
      <w:jc w:val="both"/>
    </w:p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before="120" w:after="120"/>
      <w:jc w:val="both"/>
    </w:pPr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Lbjegyzetszveg">
    <w:name w:val="footnote text"/>
    <w:basedOn w:val="Norml"/>
    <w:link w:val="LbjegyzetszvegChar"/>
    <w:uiPriority w:val="99"/>
    <w:unhideWhenUsed/>
    <w:rsid w:val="00663C13"/>
    <w:rPr>
      <w:rFonts w:eastAsia="Calibri"/>
      <w:bCs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63C13"/>
    <w:rPr>
      <w:rFonts w:ascii="Times New Roman" w:eastAsia="Calibri" w:hAnsi="Times New Roman" w:cs="Times New Roman"/>
      <w:bCs/>
      <w:sz w:val="20"/>
      <w:szCs w:val="20"/>
      <w:lang/>
    </w:rPr>
  </w:style>
  <w:style w:type="character" w:styleId="Lbjegyzet-hivatkozs">
    <w:name w:val="footnote reference"/>
    <w:uiPriority w:val="99"/>
    <w:unhideWhenUsed/>
    <w:rsid w:val="00663C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2018-12-17T12:58:00Z</dcterms:created>
  <dcterms:modified xsi:type="dcterms:W3CDTF">2018-12-17T12:59:00Z</dcterms:modified>
</cp:coreProperties>
</file>