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9CAF" w14:textId="77777777" w:rsidR="00DC4BBC" w:rsidRDefault="00DC4BBC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BBC">
        <w:rPr>
          <w:rFonts w:ascii="Times New Roman" w:hAnsi="Times New Roman" w:cs="Times New Roman"/>
          <w:b/>
          <w:bCs/>
          <w:sz w:val="28"/>
          <w:szCs w:val="28"/>
        </w:rPr>
        <w:t>Indoklás</w:t>
      </w:r>
    </w:p>
    <w:p w14:paraId="17ECAA96" w14:textId="5B4B9EED" w:rsidR="00DC4BBC" w:rsidRPr="004D3B9B" w:rsidRDefault="00800907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Szuha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a 2019. évi költségvetéséről szóló 1/2019. (</w:t>
      </w:r>
      <w:r w:rsidR="00DC4BBC" w:rsidRPr="0044120D">
        <w:rPr>
          <w:rFonts w:ascii="Times New Roman" w:hAnsi="Times New Roman" w:cs="Times New Roman"/>
          <w:b/>
          <w:bCs/>
          <w:sz w:val="24"/>
          <w:szCs w:val="24"/>
        </w:rPr>
        <w:t>III. 1</w:t>
      </w:r>
      <w:r w:rsidR="0044120D" w:rsidRPr="0044120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C4BBC" w:rsidRPr="0044120D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 xml:space="preserve"> önkormányzati rendelet módosításáról szóló rendeletéhez</w:t>
      </w:r>
    </w:p>
    <w:p w14:paraId="6D58FB21" w14:textId="77777777" w:rsidR="00DC4BBC" w:rsidRPr="004D3B9B" w:rsidRDefault="00DC4BBC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B9B">
        <w:rPr>
          <w:rFonts w:ascii="Times New Roman" w:hAnsi="Times New Roman" w:cs="Times New Roman"/>
          <w:b/>
          <w:bCs/>
          <w:sz w:val="28"/>
          <w:szCs w:val="28"/>
        </w:rPr>
        <w:t>Általános indokolás</w:t>
      </w:r>
    </w:p>
    <w:p w14:paraId="09A71B80" w14:textId="466D0D05" w:rsidR="00DC4BBC" w:rsidRDefault="00800907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Szuha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az Alaptörvény 32. cikk (1) bekezdés f) pontjában, az államháztartásról szóló 2011. évi CXCV. törvény (a továbbiakban: Áht.) 23. § (1) bekezdésében meghatározott feladatkörében eljárva rendeletet alkotott </w:t>
      </w:r>
      <w:r>
        <w:rPr>
          <w:rFonts w:ascii="Times New Roman" w:hAnsi="Times New Roman" w:cs="Times New Roman"/>
          <w:sz w:val="24"/>
          <w:szCs w:val="24"/>
        </w:rPr>
        <w:t>Szuha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Község Önkormányzat 2019. évi költségvetéséről, melyet az előterjesztésben szereplő rendelettel módosít. Az előterjesztés részletes információkat tartalmaz arra vonatkozóan, hogy a 2019. évi költségvetési előirányzatai biztosítják a lakossági közszolgáltatások eddig elért színvonalának fenntartását, a köznevelési intézmény feladatellátását, a helyi közügyek jogszabályi előírásoknak megfelelő intézését, a vagyon értékének megőrzését.</w:t>
      </w:r>
    </w:p>
    <w:p w14:paraId="6AD6B060" w14:textId="77777777" w:rsidR="0025085C" w:rsidRPr="00DC4BBC" w:rsidRDefault="0025085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rendeleten átvezetésre kerülnek a tényleges teljesítéshez kapcsolódó előirányzat módosítások a törvényi előírásoknak megfelelően. </w:t>
      </w:r>
    </w:p>
    <w:p w14:paraId="49393987" w14:textId="77777777" w:rsidR="00FB5AF8" w:rsidRPr="00FB5AF8" w:rsidRDefault="00FB5AF8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0C430" w14:textId="77777777" w:rsidR="00DC4BBC" w:rsidRDefault="00DC4BBC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AF8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22533E9B" w14:textId="77777777" w:rsidR="00423CBB" w:rsidRPr="00FB5AF8" w:rsidRDefault="00423CBB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7E7A8" w14:textId="77777777" w:rsidR="00927670" w:rsidRDefault="00DC4BB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1.§-hoz </w:t>
      </w:r>
      <w:r w:rsidR="0025085C"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34.§ (1) bekezdése előírja, hogy a képviselő-testület dönt a helyi önkormányzat költségvetési rendeletében megjelenő kiadások és bevételek módosításáról, a kiadások közötti átcsoportosításról. A módosítás azért vált szükségessé, mert a költségvetési rendelet elfogadása óta olyan pénzeszközök érkeztek az önkormányzathoz, melyek az eredeti tervben nem szerepeltek. </w:t>
      </w:r>
    </w:p>
    <w:p w14:paraId="6E9579A0" w14:textId="7B604D71" w:rsidR="00FB5AF8" w:rsidRDefault="0025085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tervezet 1.§-a a</w:t>
      </w:r>
      <w:r w:rsidR="00A077D6">
        <w:rPr>
          <w:rFonts w:ascii="Times New Roman" w:hAnsi="Times New Roman" w:cs="Times New Roman"/>
          <w:sz w:val="24"/>
          <w:szCs w:val="24"/>
        </w:rPr>
        <w:t xml:space="preserve">z önkormányzat összesített </w:t>
      </w:r>
      <w:r>
        <w:rPr>
          <w:rFonts w:ascii="Times New Roman" w:hAnsi="Times New Roman" w:cs="Times New Roman"/>
          <w:sz w:val="24"/>
          <w:szCs w:val="24"/>
        </w:rPr>
        <w:t>bevételi és kiadási főösszeg</w:t>
      </w:r>
      <w:r w:rsidR="00800AB4">
        <w:rPr>
          <w:rFonts w:ascii="Times New Roman" w:hAnsi="Times New Roman" w:cs="Times New Roman"/>
          <w:sz w:val="24"/>
          <w:szCs w:val="24"/>
        </w:rPr>
        <w:t>einek</w:t>
      </w:r>
      <w:r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7767ED9A" w14:textId="6F37E97A" w:rsidR="00E536E0" w:rsidRDefault="00DC4BB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2.§-hoz </w:t>
      </w:r>
      <w:r w:rsidR="00E642EB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5456BE">
        <w:rPr>
          <w:rFonts w:ascii="Times New Roman" w:hAnsi="Times New Roman" w:cs="Times New Roman"/>
          <w:sz w:val="24"/>
          <w:szCs w:val="24"/>
        </w:rPr>
        <w:t>módosított bevételi és kiadási előirányzatait</w:t>
      </w:r>
      <w:r w:rsidR="00E22A6B">
        <w:rPr>
          <w:rFonts w:ascii="Times New Roman" w:hAnsi="Times New Roman" w:cs="Times New Roman"/>
          <w:sz w:val="24"/>
          <w:szCs w:val="24"/>
        </w:rPr>
        <w:t xml:space="preserve">, </w:t>
      </w:r>
      <w:r w:rsidR="00B717BD">
        <w:rPr>
          <w:rFonts w:ascii="Times New Roman" w:hAnsi="Times New Roman" w:cs="Times New Roman"/>
          <w:sz w:val="24"/>
          <w:szCs w:val="24"/>
        </w:rPr>
        <w:t xml:space="preserve">valamint </w:t>
      </w:r>
      <w:r w:rsidR="00E22A6B">
        <w:rPr>
          <w:rFonts w:ascii="Times New Roman" w:hAnsi="Times New Roman" w:cs="Times New Roman"/>
          <w:sz w:val="24"/>
          <w:szCs w:val="24"/>
        </w:rPr>
        <w:t xml:space="preserve">működési és felhalmozási </w:t>
      </w:r>
      <w:r w:rsidR="00B717BD">
        <w:rPr>
          <w:rFonts w:ascii="Times New Roman" w:hAnsi="Times New Roman" w:cs="Times New Roman"/>
          <w:sz w:val="24"/>
          <w:szCs w:val="24"/>
        </w:rPr>
        <w:t>költségvetését</w:t>
      </w:r>
      <w:r w:rsidR="005456BE">
        <w:rPr>
          <w:rFonts w:ascii="Times New Roman" w:hAnsi="Times New Roman" w:cs="Times New Roman"/>
          <w:sz w:val="24"/>
          <w:szCs w:val="24"/>
        </w:rPr>
        <w:t xml:space="preserve"> mutatja be.</w:t>
      </w:r>
    </w:p>
    <w:p w14:paraId="50123564" w14:textId="45C9AF7A" w:rsidR="0018040E" w:rsidRDefault="00E536E0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.§-hoz </w:t>
      </w:r>
      <w:r w:rsidR="00B37493">
        <w:rPr>
          <w:rFonts w:ascii="Times New Roman" w:hAnsi="Times New Roman" w:cs="Times New Roman"/>
          <w:sz w:val="24"/>
          <w:szCs w:val="24"/>
        </w:rPr>
        <w:t xml:space="preserve">A beruházások </w:t>
      </w:r>
      <w:r w:rsidR="002E57FC">
        <w:rPr>
          <w:rFonts w:ascii="Times New Roman" w:hAnsi="Times New Roman" w:cs="Times New Roman"/>
          <w:sz w:val="24"/>
          <w:szCs w:val="24"/>
        </w:rPr>
        <w:t>kiadásainak és bevételeinek részletezését tartalmazza.</w:t>
      </w:r>
    </w:p>
    <w:p w14:paraId="3819A1C1" w14:textId="7EBE77A0" w:rsidR="0018040E" w:rsidRDefault="0018040E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4.§-hoz </w:t>
      </w:r>
      <w:r w:rsidR="00B26FCE">
        <w:rPr>
          <w:rFonts w:ascii="Times New Roman" w:hAnsi="Times New Roman" w:cs="Times New Roman"/>
          <w:sz w:val="24"/>
          <w:szCs w:val="24"/>
        </w:rPr>
        <w:t xml:space="preserve">A pénzeszköz átadásokat és átvételeket, </w:t>
      </w:r>
      <w:r w:rsidR="00C9269A">
        <w:rPr>
          <w:rFonts w:ascii="Times New Roman" w:hAnsi="Times New Roman" w:cs="Times New Roman"/>
          <w:sz w:val="24"/>
          <w:szCs w:val="24"/>
        </w:rPr>
        <w:t>az ellátottaknak nyújtott pénzbeli juttatásokat és a foglalkoztatottak sze</w:t>
      </w:r>
      <w:r w:rsidR="00070E18">
        <w:rPr>
          <w:rFonts w:ascii="Times New Roman" w:hAnsi="Times New Roman" w:cs="Times New Roman"/>
          <w:sz w:val="24"/>
          <w:szCs w:val="24"/>
        </w:rPr>
        <w:t>mélyi juttatásait, járulékát mutatja be.</w:t>
      </w:r>
    </w:p>
    <w:p w14:paraId="36915AB1" w14:textId="336E15AD" w:rsidR="00581B9F" w:rsidRDefault="00581B9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5.§-hoz </w:t>
      </w:r>
      <w:r w:rsidR="00BF46C8" w:rsidRPr="00DC4BBC">
        <w:rPr>
          <w:rFonts w:ascii="Times New Roman" w:hAnsi="Times New Roman" w:cs="Times New Roman"/>
          <w:sz w:val="24"/>
          <w:szCs w:val="24"/>
        </w:rPr>
        <w:t xml:space="preserve">A </w:t>
      </w:r>
      <w:r w:rsidR="00BF46C8">
        <w:rPr>
          <w:rFonts w:ascii="Times New Roman" w:hAnsi="Times New Roman" w:cs="Times New Roman"/>
          <w:sz w:val="24"/>
          <w:szCs w:val="24"/>
        </w:rPr>
        <w:t>Szuhai Kikerics Óvoda bevételi és k</w:t>
      </w:r>
      <w:r w:rsidR="00126076">
        <w:rPr>
          <w:rFonts w:ascii="Times New Roman" w:hAnsi="Times New Roman" w:cs="Times New Roman"/>
          <w:sz w:val="24"/>
          <w:szCs w:val="24"/>
        </w:rPr>
        <w:t>öltségvetési főösszegének</w:t>
      </w:r>
      <w:r w:rsidR="00BF46C8">
        <w:rPr>
          <w:rFonts w:ascii="Times New Roman" w:hAnsi="Times New Roman" w:cs="Times New Roman"/>
          <w:sz w:val="24"/>
          <w:szCs w:val="24"/>
        </w:rPr>
        <w:t xml:space="preserve"> módosítását tartalmazza</w:t>
      </w:r>
      <w:r w:rsidR="00126076">
        <w:rPr>
          <w:rFonts w:ascii="Times New Roman" w:hAnsi="Times New Roman" w:cs="Times New Roman"/>
          <w:sz w:val="24"/>
          <w:szCs w:val="24"/>
        </w:rPr>
        <w:t>.</w:t>
      </w:r>
    </w:p>
    <w:p w14:paraId="146B3019" w14:textId="3EB4463D" w:rsidR="008047AE" w:rsidRDefault="00C202B4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6.§-hoz </w:t>
      </w:r>
      <w:r w:rsidR="008047AE" w:rsidRPr="00DC4BBC">
        <w:rPr>
          <w:rFonts w:ascii="Times New Roman" w:hAnsi="Times New Roman" w:cs="Times New Roman"/>
          <w:sz w:val="24"/>
          <w:szCs w:val="24"/>
        </w:rPr>
        <w:t xml:space="preserve">A </w:t>
      </w:r>
      <w:r w:rsidR="008047AE">
        <w:rPr>
          <w:rFonts w:ascii="Times New Roman" w:hAnsi="Times New Roman" w:cs="Times New Roman"/>
          <w:sz w:val="24"/>
          <w:szCs w:val="24"/>
        </w:rPr>
        <w:t xml:space="preserve">Mátramindszenti Közös Önkormányzati Hivatal </w:t>
      </w:r>
      <w:r w:rsidR="00F80DC4">
        <w:rPr>
          <w:rFonts w:ascii="Times New Roman" w:hAnsi="Times New Roman" w:cs="Times New Roman"/>
          <w:sz w:val="24"/>
          <w:szCs w:val="24"/>
        </w:rPr>
        <w:t>költségvetési főösszegének</w:t>
      </w:r>
      <w:r w:rsidR="008047AE"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5CA27BB2" w14:textId="5AB27393" w:rsidR="008047AE" w:rsidRDefault="00C202B4" w:rsidP="00804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7.§-hoz </w:t>
      </w:r>
      <w:r w:rsidR="00212EE2">
        <w:rPr>
          <w:rFonts w:ascii="Times New Roman" w:hAnsi="Times New Roman" w:cs="Times New Roman"/>
          <w:sz w:val="24"/>
          <w:szCs w:val="24"/>
        </w:rPr>
        <w:t xml:space="preserve"> </w:t>
      </w:r>
      <w:r w:rsidR="008047AE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38775A">
        <w:rPr>
          <w:rFonts w:ascii="Times New Roman" w:hAnsi="Times New Roman" w:cs="Times New Roman"/>
          <w:sz w:val="24"/>
          <w:szCs w:val="24"/>
        </w:rPr>
        <w:t xml:space="preserve">1., 2., </w:t>
      </w:r>
      <w:r w:rsidR="007D1342">
        <w:rPr>
          <w:rFonts w:ascii="Times New Roman" w:hAnsi="Times New Roman" w:cs="Times New Roman"/>
          <w:sz w:val="24"/>
          <w:szCs w:val="24"/>
        </w:rPr>
        <w:t xml:space="preserve">3., 6., 11., 12., </w:t>
      </w:r>
      <w:r w:rsidR="00D009F4">
        <w:rPr>
          <w:rFonts w:ascii="Times New Roman" w:hAnsi="Times New Roman" w:cs="Times New Roman"/>
          <w:sz w:val="24"/>
          <w:szCs w:val="24"/>
        </w:rPr>
        <w:t xml:space="preserve">14., 14/1., </w:t>
      </w:r>
      <w:r w:rsidR="00E1465F">
        <w:rPr>
          <w:rFonts w:ascii="Times New Roman" w:hAnsi="Times New Roman" w:cs="Times New Roman"/>
          <w:sz w:val="24"/>
          <w:szCs w:val="24"/>
        </w:rPr>
        <w:t xml:space="preserve">16. </w:t>
      </w:r>
      <w:r w:rsidR="00B11A01">
        <w:rPr>
          <w:rFonts w:ascii="Times New Roman" w:hAnsi="Times New Roman" w:cs="Times New Roman"/>
          <w:sz w:val="24"/>
          <w:szCs w:val="24"/>
        </w:rPr>
        <w:t xml:space="preserve">számú </w:t>
      </w:r>
      <w:r w:rsidR="008047AE">
        <w:rPr>
          <w:rFonts w:ascii="Times New Roman" w:hAnsi="Times New Roman" w:cs="Times New Roman"/>
          <w:sz w:val="24"/>
          <w:szCs w:val="24"/>
        </w:rPr>
        <w:t xml:space="preserve">mellékleteinek módosítását tartalmazza. </w:t>
      </w:r>
    </w:p>
    <w:p w14:paraId="69131E29" w14:textId="197BF521" w:rsidR="00DC4BBC" w:rsidRDefault="008047AE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§-hoz </w:t>
      </w:r>
      <w:r w:rsidR="00DC4BBC" w:rsidRPr="00DC4BBC">
        <w:rPr>
          <w:rFonts w:ascii="Times New Roman" w:hAnsi="Times New Roman" w:cs="Times New Roman"/>
          <w:sz w:val="24"/>
          <w:szCs w:val="24"/>
        </w:rPr>
        <w:t>Hatályba lépésre vonatkozó rendelkezést tartalmaz</w:t>
      </w:r>
      <w:r w:rsidR="00E536E0">
        <w:rPr>
          <w:rFonts w:ascii="Times New Roman" w:hAnsi="Times New Roman" w:cs="Times New Roman"/>
          <w:sz w:val="24"/>
          <w:szCs w:val="24"/>
        </w:rPr>
        <w:t>.</w:t>
      </w:r>
    </w:p>
    <w:p w14:paraId="1D78F66B" w14:textId="77777777" w:rsidR="00ED3E0F" w:rsidRDefault="00ED3E0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23373" w14:textId="3DE6D873" w:rsidR="00ED3E0F" w:rsidRDefault="0044120D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Szuha</w:t>
      </w:r>
      <w:r w:rsidR="00ED3E0F">
        <w:rPr>
          <w:rFonts w:ascii="Times New Roman" w:hAnsi="Times New Roman" w:cs="Times New Roman"/>
          <w:sz w:val="24"/>
          <w:szCs w:val="24"/>
        </w:rPr>
        <w:t xml:space="preserve">, 2019. </w:t>
      </w:r>
      <w:r w:rsidR="00212EE2">
        <w:rPr>
          <w:rFonts w:ascii="Times New Roman" w:hAnsi="Times New Roman" w:cs="Times New Roman"/>
          <w:sz w:val="24"/>
          <w:szCs w:val="24"/>
        </w:rPr>
        <w:t>december 10</w:t>
      </w:r>
      <w:r w:rsidR="00ED3E0F">
        <w:rPr>
          <w:rFonts w:ascii="Times New Roman" w:hAnsi="Times New Roman" w:cs="Times New Roman"/>
          <w:sz w:val="24"/>
          <w:szCs w:val="24"/>
        </w:rPr>
        <w:t>.</w:t>
      </w:r>
    </w:p>
    <w:p w14:paraId="3548973A" w14:textId="3CDE5174" w:rsidR="009D5CA3" w:rsidRDefault="009D5CA3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7B0A0" w14:textId="38D0C84C" w:rsidR="009D5CA3" w:rsidRDefault="009D5CA3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Damkó Lilla</w:t>
      </w:r>
    </w:p>
    <w:p w14:paraId="3CA0EF90" w14:textId="1A85187F" w:rsidR="009D5CA3" w:rsidRDefault="009D5CA3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14:paraId="37CC8EAE" w14:textId="77777777" w:rsidR="00ED3E0F" w:rsidRDefault="00ED3E0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A8320" w14:textId="08EEF68E" w:rsidR="007113D2" w:rsidRPr="00DC4BBC" w:rsidRDefault="00ED3E0F" w:rsidP="00ED3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113D2" w:rsidRPr="00DC4BBC" w:rsidSect="0099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BC"/>
    <w:rsid w:val="00070E18"/>
    <w:rsid w:val="0008019D"/>
    <w:rsid w:val="00126076"/>
    <w:rsid w:val="0018040E"/>
    <w:rsid w:val="001D0D21"/>
    <w:rsid w:val="00212EE2"/>
    <w:rsid w:val="0025085C"/>
    <w:rsid w:val="002E57FC"/>
    <w:rsid w:val="0038775A"/>
    <w:rsid w:val="00400161"/>
    <w:rsid w:val="00423CBB"/>
    <w:rsid w:val="0044120D"/>
    <w:rsid w:val="00450BF2"/>
    <w:rsid w:val="004D3B9B"/>
    <w:rsid w:val="005456BE"/>
    <w:rsid w:val="00581B9F"/>
    <w:rsid w:val="006124EC"/>
    <w:rsid w:val="006E0818"/>
    <w:rsid w:val="007113D2"/>
    <w:rsid w:val="007D1342"/>
    <w:rsid w:val="00800907"/>
    <w:rsid w:val="00800AB4"/>
    <w:rsid w:val="008047AE"/>
    <w:rsid w:val="00825E08"/>
    <w:rsid w:val="00927670"/>
    <w:rsid w:val="009D5CA3"/>
    <w:rsid w:val="00A077D6"/>
    <w:rsid w:val="00B03E1C"/>
    <w:rsid w:val="00B11A01"/>
    <w:rsid w:val="00B26FCE"/>
    <w:rsid w:val="00B37493"/>
    <w:rsid w:val="00B717BD"/>
    <w:rsid w:val="00B806E9"/>
    <w:rsid w:val="00BA4E7D"/>
    <w:rsid w:val="00BD04A0"/>
    <w:rsid w:val="00BF46C8"/>
    <w:rsid w:val="00C202B4"/>
    <w:rsid w:val="00C9269A"/>
    <w:rsid w:val="00D009F4"/>
    <w:rsid w:val="00D5604E"/>
    <w:rsid w:val="00DA1170"/>
    <w:rsid w:val="00DC4BBC"/>
    <w:rsid w:val="00E1465F"/>
    <w:rsid w:val="00E22A6B"/>
    <w:rsid w:val="00E536E0"/>
    <w:rsid w:val="00E642EB"/>
    <w:rsid w:val="00ED3E0F"/>
    <w:rsid w:val="00F80DC4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7C30"/>
  <w15:chartTrackingRefBased/>
  <w15:docId w15:val="{FDA12520-17D6-44E4-AA6F-A2A93A58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4BBC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Tóth Zoltán polgármester</cp:lastModifiedBy>
  <cp:revision>4</cp:revision>
  <cp:lastPrinted>2019-12-13T10:01:00Z</cp:lastPrinted>
  <dcterms:created xsi:type="dcterms:W3CDTF">2019-12-13T08:40:00Z</dcterms:created>
  <dcterms:modified xsi:type="dcterms:W3CDTF">2019-12-13T10:01:00Z</dcterms:modified>
</cp:coreProperties>
</file>