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6B4" w:rsidRPr="008B56B4" w:rsidRDefault="008B56B4" w:rsidP="008B56B4">
      <w:pPr>
        <w:spacing w:after="160" w:line="259" w:lineRule="auto"/>
        <w:jc w:val="center"/>
        <w:rPr>
          <w:b/>
          <w:color w:val="auto"/>
          <w:szCs w:val="24"/>
        </w:rPr>
      </w:pPr>
      <w:r w:rsidRPr="008B56B4">
        <w:rPr>
          <w:b/>
          <w:color w:val="auto"/>
          <w:szCs w:val="24"/>
        </w:rPr>
        <w:t>INDOKOLÁS</w:t>
      </w:r>
    </w:p>
    <w:p w:rsidR="008B56B4" w:rsidRPr="008B56B4" w:rsidRDefault="008B56B4" w:rsidP="008B56B4">
      <w:pPr>
        <w:spacing w:line="240" w:lineRule="auto"/>
        <w:jc w:val="center"/>
        <w:rPr>
          <w:rFonts w:cs="Calibri"/>
          <w:i/>
          <w:color w:val="auto"/>
          <w:szCs w:val="24"/>
        </w:rPr>
      </w:pPr>
      <w:proofErr w:type="gramStart"/>
      <w:r w:rsidRPr="008B56B4">
        <w:rPr>
          <w:rFonts w:cs="Calibri"/>
          <w:i/>
          <w:color w:val="auto"/>
          <w:szCs w:val="24"/>
        </w:rPr>
        <w:t>a</w:t>
      </w:r>
      <w:proofErr w:type="gramEnd"/>
      <w:r w:rsidRPr="008B56B4">
        <w:rPr>
          <w:rFonts w:cs="Calibri"/>
          <w:i/>
          <w:color w:val="auto"/>
          <w:szCs w:val="24"/>
        </w:rPr>
        <w:t xml:space="preserve"> veszélyhelyzet megszűnésével összefüggő egyes önkormányzati rendeletek hatályon kívül helyezéséről szóló …/2020. (……) önkormányzati rendelet-tervezethez</w:t>
      </w:r>
    </w:p>
    <w:p w:rsidR="008B56B4" w:rsidRPr="008B56B4" w:rsidRDefault="008B56B4" w:rsidP="008B56B4">
      <w:pPr>
        <w:spacing w:after="160" w:line="259" w:lineRule="auto"/>
        <w:rPr>
          <w:rFonts w:ascii="Calibri" w:hAnsi="Calibri"/>
          <w:color w:val="auto"/>
          <w:sz w:val="22"/>
        </w:rPr>
      </w:pPr>
    </w:p>
    <w:p w:rsidR="008B56B4" w:rsidRPr="008B56B4" w:rsidRDefault="008B56B4" w:rsidP="008B56B4">
      <w:pPr>
        <w:spacing w:after="160" w:line="259" w:lineRule="auto"/>
        <w:jc w:val="center"/>
        <w:rPr>
          <w:b/>
          <w:color w:val="auto"/>
          <w:szCs w:val="24"/>
        </w:rPr>
      </w:pPr>
      <w:r w:rsidRPr="008B56B4">
        <w:rPr>
          <w:b/>
          <w:color w:val="auto"/>
          <w:szCs w:val="24"/>
        </w:rPr>
        <w:t>A Rendelet 1. §</w:t>
      </w:r>
      <w:proofErr w:type="spellStart"/>
      <w:r w:rsidRPr="008B56B4">
        <w:rPr>
          <w:b/>
          <w:color w:val="auto"/>
          <w:szCs w:val="24"/>
        </w:rPr>
        <w:t>-ához</w:t>
      </w:r>
      <w:proofErr w:type="spellEnd"/>
    </w:p>
    <w:p w:rsidR="008B56B4" w:rsidRPr="008B56B4" w:rsidRDefault="008B56B4" w:rsidP="008B56B4">
      <w:pPr>
        <w:suppressAutoHyphens/>
        <w:spacing w:line="240" w:lineRule="auto"/>
        <w:jc w:val="both"/>
        <w:rPr>
          <w:rFonts w:ascii="Times" w:eastAsia="Times New Roman" w:hAnsi="Times" w:cs="Times"/>
          <w:bCs/>
          <w:szCs w:val="24"/>
          <w:lang w:eastAsia="hu-HU"/>
        </w:rPr>
      </w:pPr>
      <w:r w:rsidRPr="008B56B4">
        <w:rPr>
          <w:rFonts w:ascii="Times" w:eastAsia="Times New Roman" w:hAnsi="Times" w:cs="Times"/>
          <w:bCs/>
          <w:szCs w:val="24"/>
          <w:lang w:eastAsia="hu-HU"/>
        </w:rPr>
        <w:t xml:space="preserve">Az </w:t>
      </w:r>
      <w:r w:rsidRPr="008B56B4">
        <w:rPr>
          <w:rFonts w:eastAsia="Times New Roman"/>
          <w:bCs/>
          <w:szCs w:val="24"/>
          <w:lang w:eastAsia="hu-HU"/>
        </w:rPr>
        <w:t>5/2020</w:t>
      </w:r>
      <w:r w:rsidRPr="008B56B4">
        <w:rPr>
          <w:rFonts w:eastAsia="Times New Roman"/>
          <w:bCs/>
          <w:color w:val="auto"/>
          <w:szCs w:val="24"/>
          <w:lang w:eastAsia="hu-HU"/>
        </w:rPr>
        <w:t>.(IV.8.) önkormányzati rendelet a veszélyhelyzet elrendelését követően (2020. március 11.) lejárt</w:t>
      </w:r>
      <w:r w:rsidRPr="008B56B4">
        <w:rPr>
          <w:rFonts w:ascii="Times" w:eastAsia="Times New Roman" w:hAnsi="Times" w:cs="Times"/>
          <w:bCs/>
          <w:szCs w:val="24"/>
          <w:lang w:eastAsia="hu-HU"/>
        </w:rPr>
        <w:t xml:space="preserve"> lakhatáshoz kapcsolódó rendszeres kiadások viseléséhez nyújtott települési támogatások veszélyhelyzet megszűnését követő 30. napig történő meghosszabbításáról rendelkezik.</w:t>
      </w:r>
    </w:p>
    <w:p w:rsidR="008B56B4" w:rsidRPr="008B56B4" w:rsidRDefault="008B56B4" w:rsidP="008B56B4">
      <w:pPr>
        <w:suppressAutoHyphens/>
        <w:spacing w:line="240" w:lineRule="auto"/>
        <w:jc w:val="both"/>
        <w:rPr>
          <w:rFonts w:ascii="Times" w:eastAsia="Times New Roman" w:hAnsi="Times" w:cs="Times"/>
          <w:bCs/>
          <w:szCs w:val="24"/>
          <w:lang w:eastAsia="hu-HU"/>
        </w:rPr>
      </w:pPr>
      <w:r w:rsidRPr="008B56B4">
        <w:rPr>
          <w:rFonts w:ascii="Times" w:eastAsia="Times New Roman" w:hAnsi="Times" w:cs="Times"/>
          <w:bCs/>
          <w:szCs w:val="24"/>
          <w:lang w:eastAsia="hu-HU"/>
        </w:rPr>
        <w:t>Tekintettel arra, hogy a Kormány a 282/2020. (VI.17.) Korm. rendeletével 2020. június 18. napjával a veszélyhelyzetet Magyarországon megszüntette, indokolt a lakhatáshoz kapcsolódó rendszeres kiadások viseléséről szóló települési támogatások meghosszabbításáról szóló önkormányzati rendelet hatályon kívül helyezése.</w:t>
      </w:r>
    </w:p>
    <w:p w:rsidR="008B56B4" w:rsidRPr="008B56B4" w:rsidRDefault="008B56B4" w:rsidP="008B56B4">
      <w:pPr>
        <w:suppressAutoHyphens/>
        <w:spacing w:line="240" w:lineRule="auto"/>
        <w:jc w:val="both"/>
        <w:rPr>
          <w:rFonts w:ascii="Times" w:eastAsia="Times New Roman" w:hAnsi="Times" w:cs="Times"/>
          <w:bCs/>
          <w:szCs w:val="24"/>
          <w:lang w:eastAsia="hu-HU"/>
        </w:rPr>
      </w:pPr>
    </w:p>
    <w:p w:rsidR="008B56B4" w:rsidRPr="008B56B4" w:rsidRDefault="008B56B4" w:rsidP="008B56B4">
      <w:pPr>
        <w:suppressAutoHyphens/>
        <w:spacing w:line="240" w:lineRule="auto"/>
        <w:jc w:val="center"/>
        <w:rPr>
          <w:rFonts w:ascii="Times" w:eastAsia="Times New Roman" w:hAnsi="Times" w:cs="Times"/>
          <w:b/>
          <w:bCs/>
          <w:szCs w:val="24"/>
          <w:lang w:eastAsia="hu-HU"/>
        </w:rPr>
      </w:pPr>
      <w:r w:rsidRPr="008B56B4">
        <w:rPr>
          <w:rFonts w:ascii="Times" w:eastAsia="Times New Roman" w:hAnsi="Times" w:cs="Times"/>
          <w:b/>
          <w:bCs/>
          <w:szCs w:val="24"/>
          <w:lang w:eastAsia="hu-HU"/>
        </w:rPr>
        <w:t>A Rendelet 2.§</w:t>
      </w:r>
      <w:proofErr w:type="spellStart"/>
      <w:r w:rsidRPr="008B56B4">
        <w:rPr>
          <w:rFonts w:ascii="Times" w:eastAsia="Times New Roman" w:hAnsi="Times" w:cs="Times"/>
          <w:b/>
          <w:bCs/>
          <w:szCs w:val="24"/>
          <w:lang w:eastAsia="hu-HU"/>
        </w:rPr>
        <w:t>-ához</w:t>
      </w:r>
      <w:proofErr w:type="spellEnd"/>
    </w:p>
    <w:p w:rsidR="008B56B4" w:rsidRPr="008B56B4" w:rsidRDefault="008B56B4" w:rsidP="008B56B4">
      <w:pPr>
        <w:suppressAutoHyphens/>
        <w:spacing w:line="240" w:lineRule="auto"/>
        <w:jc w:val="center"/>
        <w:rPr>
          <w:rFonts w:ascii="Times" w:eastAsia="Times New Roman" w:hAnsi="Times" w:cs="Times"/>
          <w:b/>
          <w:bCs/>
          <w:szCs w:val="24"/>
          <w:lang w:eastAsia="hu-HU"/>
        </w:rPr>
      </w:pPr>
    </w:p>
    <w:p w:rsidR="008B56B4" w:rsidRPr="008B56B4" w:rsidRDefault="008B56B4" w:rsidP="008B56B4">
      <w:pPr>
        <w:suppressAutoHyphens/>
        <w:spacing w:line="240" w:lineRule="auto"/>
        <w:jc w:val="both"/>
        <w:rPr>
          <w:color w:val="auto"/>
          <w:szCs w:val="24"/>
        </w:rPr>
      </w:pPr>
      <w:r w:rsidRPr="008B56B4">
        <w:rPr>
          <w:rFonts w:ascii="Times" w:eastAsia="Times New Roman" w:hAnsi="Times" w:cs="Times"/>
          <w:bCs/>
          <w:szCs w:val="24"/>
          <w:lang w:eastAsia="hu-HU"/>
        </w:rPr>
        <w:t xml:space="preserve">A </w:t>
      </w:r>
      <w:r w:rsidRPr="008B56B4">
        <w:rPr>
          <w:color w:val="auto"/>
          <w:szCs w:val="24"/>
        </w:rPr>
        <w:t>168/2020. (IV.30.) Korm. rendelet az települési önkormányzatok polgármestere felhatalmazást kapott arra, hogy a piac látogatási rendjét a 65. életévüket betöltött személyek vonatkozásában meghatározzák. E korlátozó rendelkezések az idősebb korosztály saját és családja egészségének megóvása érdekében szükségesek. A polgármester a battonyai piac látogatásának rendjét a 8/2020. (V.8.) rendeletével szabályozta.</w:t>
      </w:r>
    </w:p>
    <w:p w:rsidR="008B56B4" w:rsidRPr="008B56B4" w:rsidRDefault="008B56B4" w:rsidP="008B56B4">
      <w:pPr>
        <w:suppressAutoHyphens/>
        <w:spacing w:line="240" w:lineRule="auto"/>
        <w:jc w:val="both"/>
        <w:rPr>
          <w:rFonts w:ascii="Times" w:eastAsia="Times New Roman" w:hAnsi="Times" w:cs="Times"/>
          <w:bCs/>
          <w:szCs w:val="24"/>
          <w:lang w:eastAsia="hu-HU"/>
        </w:rPr>
      </w:pPr>
      <w:r w:rsidRPr="008B56B4">
        <w:rPr>
          <w:color w:val="auto"/>
          <w:szCs w:val="24"/>
        </w:rPr>
        <w:t>A veszélyhelyzet megszüntetésére tekintettel szükséges e rendelet hatályon kívül helyezése.</w:t>
      </w:r>
    </w:p>
    <w:p w:rsidR="008B56B4" w:rsidRPr="008B56B4" w:rsidRDefault="008B56B4" w:rsidP="008B56B4">
      <w:pPr>
        <w:suppressAutoHyphens/>
        <w:spacing w:line="240" w:lineRule="auto"/>
        <w:jc w:val="both"/>
        <w:rPr>
          <w:rFonts w:ascii="Times" w:eastAsia="Times New Roman" w:hAnsi="Times" w:cs="Times"/>
          <w:bCs/>
          <w:szCs w:val="24"/>
          <w:lang w:eastAsia="hu-HU"/>
        </w:rPr>
      </w:pPr>
    </w:p>
    <w:p w:rsidR="008B56B4" w:rsidRPr="008B56B4" w:rsidRDefault="008B56B4" w:rsidP="008B56B4">
      <w:pPr>
        <w:spacing w:after="160" w:line="259" w:lineRule="auto"/>
        <w:jc w:val="center"/>
        <w:rPr>
          <w:b/>
          <w:color w:val="auto"/>
          <w:szCs w:val="24"/>
        </w:rPr>
      </w:pPr>
      <w:r w:rsidRPr="008B56B4">
        <w:rPr>
          <w:b/>
          <w:color w:val="auto"/>
          <w:szCs w:val="24"/>
        </w:rPr>
        <w:t>A Rendelet 3. §</w:t>
      </w:r>
      <w:proofErr w:type="spellStart"/>
      <w:r w:rsidRPr="008B56B4">
        <w:rPr>
          <w:b/>
          <w:color w:val="auto"/>
          <w:szCs w:val="24"/>
        </w:rPr>
        <w:t>-ához</w:t>
      </w:r>
      <w:proofErr w:type="spellEnd"/>
    </w:p>
    <w:p w:rsidR="008B56B4" w:rsidRPr="008B56B4" w:rsidRDefault="008B56B4" w:rsidP="008B56B4">
      <w:pPr>
        <w:spacing w:after="160" w:line="259" w:lineRule="auto"/>
        <w:rPr>
          <w:color w:val="auto"/>
          <w:szCs w:val="24"/>
        </w:rPr>
      </w:pPr>
      <w:r w:rsidRPr="008B56B4">
        <w:rPr>
          <w:color w:val="auto"/>
          <w:szCs w:val="24"/>
        </w:rPr>
        <w:t>A Rendelet alkalmazhatóságáról rendelkezik.</w:t>
      </w:r>
    </w:p>
    <w:p w:rsidR="008B56B4" w:rsidRPr="008B56B4" w:rsidRDefault="008B56B4" w:rsidP="008B56B4">
      <w:pPr>
        <w:spacing w:after="160" w:line="259" w:lineRule="auto"/>
        <w:rPr>
          <w:color w:val="auto"/>
          <w:szCs w:val="24"/>
        </w:rPr>
      </w:pPr>
    </w:p>
    <w:p w:rsidR="008B56B4" w:rsidRPr="008B56B4" w:rsidRDefault="008B56B4" w:rsidP="008B56B4">
      <w:pPr>
        <w:spacing w:after="160" w:line="259" w:lineRule="auto"/>
        <w:rPr>
          <w:b/>
          <w:color w:val="auto"/>
          <w:szCs w:val="24"/>
        </w:rPr>
      </w:pPr>
      <w:r w:rsidRPr="008B56B4">
        <w:rPr>
          <w:b/>
          <w:color w:val="auto"/>
          <w:szCs w:val="24"/>
        </w:rPr>
        <w:t xml:space="preserve">Battonya, 2020. </w:t>
      </w:r>
      <w:proofErr w:type="gramStart"/>
      <w:r w:rsidRPr="008B56B4">
        <w:rPr>
          <w:b/>
          <w:color w:val="auto"/>
          <w:szCs w:val="24"/>
        </w:rPr>
        <w:t>jú</w:t>
      </w:r>
      <w:r w:rsidR="004039D2">
        <w:rPr>
          <w:b/>
          <w:color w:val="auto"/>
          <w:szCs w:val="24"/>
        </w:rPr>
        <w:t>l</w:t>
      </w:r>
      <w:bookmarkStart w:id="0" w:name="_GoBack"/>
      <w:bookmarkEnd w:id="0"/>
      <w:r w:rsidRPr="008B56B4">
        <w:rPr>
          <w:b/>
          <w:color w:val="auto"/>
          <w:szCs w:val="24"/>
        </w:rPr>
        <w:t>ius …</w:t>
      </w:r>
      <w:proofErr w:type="gramEnd"/>
      <w:r w:rsidRPr="008B56B4">
        <w:rPr>
          <w:b/>
          <w:color w:val="auto"/>
          <w:szCs w:val="24"/>
        </w:rPr>
        <w:t>…………..</w:t>
      </w:r>
    </w:p>
    <w:p w:rsidR="008B56B4" w:rsidRPr="008B56B4" w:rsidRDefault="008B56B4" w:rsidP="008B56B4">
      <w:pPr>
        <w:spacing w:after="160" w:line="259" w:lineRule="auto"/>
        <w:rPr>
          <w:color w:val="auto"/>
          <w:szCs w:val="24"/>
        </w:rPr>
      </w:pPr>
    </w:p>
    <w:p w:rsidR="008B56B4" w:rsidRPr="008B56B4" w:rsidRDefault="008B56B4" w:rsidP="008B56B4">
      <w:pPr>
        <w:spacing w:after="160" w:line="259" w:lineRule="auto"/>
        <w:ind w:left="5664" w:firstLine="708"/>
        <w:rPr>
          <w:b/>
          <w:color w:val="auto"/>
          <w:szCs w:val="24"/>
        </w:rPr>
      </w:pPr>
      <w:r w:rsidRPr="008B56B4">
        <w:rPr>
          <w:b/>
          <w:color w:val="auto"/>
          <w:szCs w:val="24"/>
        </w:rPr>
        <w:t>Varga István Tamás</w:t>
      </w:r>
    </w:p>
    <w:p w:rsidR="008B56B4" w:rsidRPr="008B56B4" w:rsidRDefault="008B56B4" w:rsidP="008B56B4">
      <w:pPr>
        <w:spacing w:after="160" w:line="259" w:lineRule="auto"/>
        <w:ind w:left="4956" w:firstLine="708"/>
        <w:rPr>
          <w:color w:val="auto"/>
          <w:szCs w:val="24"/>
        </w:rPr>
      </w:pPr>
      <w:r w:rsidRPr="008B56B4">
        <w:rPr>
          <w:color w:val="auto"/>
          <w:szCs w:val="24"/>
        </w:rPr>
        <w:t xml:space="preserve">                     </w:t>
      </w:r>
      <w:proofErr w:type="gramStart"/>
      <w:r w:rsidRPr="008B56B4">
        <w:rPr>
          <w:color w:val="auto"/>
          <w:szCs w:val="24"/>
        </w:rPr>
        <w:t>jegyző</w:t>
      </w:r>
      <w:proofErr w:type="gramEnd"/>
    </w:p>
    <w:p w:rsidR="001929EB" w:rsidRDefault="001929EB"/>
    <w:sectPr w:rsidR="001929EB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1397070"/>
      <w:docPartObj>
        <w:docPartGallery w:val="Page Numbers (Bottom of Page)"/>
        <w:docPartUnique/>
      </w:docPartObj>
    </w:sdtPr>
    <w:sdtEndPr/>
    <w:sdtContent>
      <w:p w:rsidR="00BB0EB6" w:rsidRDefault="004039D2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BB0EB6" w:rsidRDefault="004039D2">
    <w:pPr>
      <w:pStyle w:val="llb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6B4"/>
    <w:rsid w:val="001929EB"/>
    <w:rsid w:val="004039D2"/>
    <w:rsid w:val="00415A64"/>
    <w:rsid w:val="008B56B4"/>
    <w:rsid w:val="00B2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15A64"/>
    <w:pPr>
      <w:spacing w:line="276" w:lineRule="auto"/>
    </w:pPr>
    <w:rPr>
      <w:rFonts w:ascii="Times New Roman" w:hAnsi="Times New Roman"/>
      <w:color w:val="000000"/>
      <w:sz w:val="24"/>
      <w:szCs w:val="22"/>
    </w:rPr>
  </w:style>
  <w:style w:type="paragraph" w:styleId="Cmsor1">
    <w:name w:val="heading 1"/>
    <w:basedOn w:val="Norml"/>
    <w:link w:val="Cmsor1Char"/>
    <w:uiPriority w:val="99"/>
    <w:qFormat/>
    <w:rsid w:val="00415A64"/>
    <w:pPr>
      <w:spacing w:before="100" w:beforeAutospacing="1" w:after="100" w:afterAutospacing="1" w:line="240" w:lineRule="auto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Cmsor2">
    <w:name w:val="heading 2"/>
    <w:basedOn w:val="Norml"/>
    <w:next w:val="Norml"/>
    <w:link w:val="Cmsor2Char"/>
    <w:uiPriority w:val="99"/>
    <w:qFormat/>
    <w:rsid w:val="00415A64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415A6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9"/>
    <w:rsid w:val="00415A64"/>
    <w:rPr>
      <w:rFonts w:ascii="Cambria" w:hAnsi="Cambria"/>
      <w:b/>
      <w:bCs/>
      <w:color w:val="000000"/>
      <w:kern w:val="32"/>
      <w:sz w:val="32"/>
      <w:szCs w:val="32"/>
      <w:lang w:val="x-none"/>
    </w:rPr>
  </w:style>
  <w:style w:type="character" w:customStyle="1" w:styleId="Cmsor2Char">
    <w:name w:val="Címsor 2 Char"/>
    <w:link w:val="Cmsor2"/>
    <w:uiPriority w:val="99"/>
    <w:rsid w:val="00415A64"/>
    <w:rPr>
      <w:rFonts w:ascii="Arial" w:eastAsia="Times New Roman" w:hAnsi="Arial" w:cs="Arial"/>
      <w:b/>
      <w:bCs/>
      <w:i/>
      <w:iCs/>
      <w:color w:val="000000"/>
      <w:sz w:val="28"/>
      <w:szCs w:val="28"/>
    </w:rPr>
  </w:style>
  <w:style w:type="character" w:customStyle="1" w:styleId="Cmsor3Char">
    <w:name w:val="Címsor 3 Char"/>
    <w:link w:val="Cmsor3"/>
    <w:uiPriority w:val="99"/>
    <w:rsid w:val="00415A64"/>
    <w:rPr>
      <w:rFonts w:ascii="Cambria" w:hAnsi="Cambria"/>
      <w:b/>
      <w:bCs/>
      <w:color w:val="000000"/>
      <w:sz w:val="26"/>
      <w:szCs w:val="26"/>
      <w:lang w:val="x-none"/>
    </w:rPr>
  </w:style>
  <w:style w:type="paragraph" w:styleId="Cm">
    <w:name w:val="Title"/>
    <w:basedOn w:val="Norml"/>
    <w:link w:val="CmChar"/>
    <w:qFormat/>
    <w:rsid w:val="00415A64"/>
    <w:pPr>
      <w:spacing w:before="240" w:after="60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rsid w:val="00B25306"/>
    <w:rPr>
      <w:rFonts w:ascii="Arial" w:eastAsia="Times New Roman" w:hAnsi="Arial" w:cs="Arial"/>
      <w:b/>
      <w:bCs/>
      <w:color w:val="000000"/>
      <w:kern w:val="28"/>
      <w:sz w:val="32"/>
      <w:szCs w:val="32"/>
    </w:rPr>
  </w:style>
  <w:style w:type="paragraph" w:styleId="Alcm">
    <w:name w:val="Subtitle"/>
    <w:basedOn w:val="Norml"/>
    <w:link w:val="AlcmChar"/>
    <w:qFormat/>
    <w:rsid w:val="00415A64"/>
    <w:pPr>
      <w:spacing w:line="240" w:lineRule="auto"/>
    </w:pPr>
    <w:rPr>
      <w:rFonts w:eastAsia="Times New Roman"/>
      <w:b/>
      <w:bCs/>
      <w:color w:val="auto"/>
      <w:szCs w:val="24"/>
    </w:rPr>
  </w:style>
  <w:style w:type="character" w:customStyle="1" w:styleId="AlcmChar">
    <w:name w:val="Alcím Char"/>
    <w:link w:val="Alcm"/>
    <w:rsid w:val="00415A64"/>
    <w:rPr>
      <w:rFonts w:ascii="Times New Roman" w:eastAsia="Times New Roman" w:hAnsi="Times New Roman"/>
      <w:b/>
      <w:bCs/>
      <w:sz w:val="24"/>
      <w:szCs w:val="24"/>
    </w:rPr>
  </w:style>
  <w:style w:type="character" w:styleId="Kiemels2">
    <w:name w:val="Strong"/>
    <w:uiPriority w:val="99"/>
    <w:qFormat/>
    <w:rsid w:val="00415A64"/>
    <w:rPr>
      <w:rFonts w:cs="Times New Roman"/>
      <w:b/>
      <w:bCs/>
    </w:rPr>
  </w:style>
  <w:style w:type="character" w:styleId="Kiemels">
    <w:name w:val="Emphasis"/>
    <w:uiPriority w:val="99"/>
    <w:qFormat/>
    <w:rsid w:val="00415A64"/>
    <w:rPr>
      <w:i/>
      <w:iCs/>
    </w:rPr>
  </w:style>
  <w:style w:type="paragraph" w:styleId="Listaszerbekezds">
    <w:name w:val="List Paragraph"/>
    <w:basedOn w:val="Norml"/>
    <w:uiPriority w:val="34"/>
    <w:qFormat/>
    <w:rsid w:val="00415A64"/>
    <w:pPr>
      <w:ind w:left="720"/>
      <w:contextualSpacing/>
    </w:pPr>
  </w:style>
  <w:style w:type="paragraph" w:styleId="llb">
    <w:name w:val="footer"/>
    <w:basedOn w:val="Norml"/>
    <w:link w:val="llbChar"/>
    <w:uiPriority w:val="99"/>
    <w:semiHidden/>
    <w:unhideWhenUsed/>
    <w:rsid w:val="008B56B4"/>
    <w:pPr>
      <w:tabs>
        <w:tab w:val="center" w:pos="4536"/>
        <w:tab w:val="right" w:pos="9072"/>
      </w:tabs>
      <w:spacing w:line="240" w:lineRule="auto"/>
    </w:pPr>
    <w:rPr>
      <w:rFonts w:ascii="Calibri" w:hAnsi="Calibri"/>
      <w:color w:val="auto"/>
      <w:sz w:val="22"/>
    </w:rPr>
  </w:style>
  <w:style w:type="character" w:customStyle="1" w:styleId="llbChar">
    <w:name w:val="Élőláb Char"/>
    <w:basedOn w:val="Bekezdsalapbettpusa"/>
    <w:link w:val="llb"/>
    <w:uiPriority w:val="99"/>
    <w:semiHidden/>
    <w:rsid w:val="008B56B4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15A64"/>
    <w:pPr>
      <w:spacing w:line="276" w:lineRule="auto"/>
    </w:pPr>
    <w:rPr>
      <w:rFonts w:ascii="Times New Roman" w:hAnsi="Times New Roman"/>
      <w:color w:val="000000"/>
      <w:sz w:val="24"/>
      <w:szCs w:val="22"/>
    </w:rPr>
  </w:style>
  <w:style w:type="paragraph" w:styleId="Cmsor1">
    <w:name w:val="heading 1"/>
    <w:basedOn w:val="Norml"/>
    <w:link w:val="Cmsor1Char"/>
    <w:uiPriority w:val="99"/>
    <w:qFormat/>
    <w:rsid w:val="00415A64"/>
    <w:pPr>
      <w:spacing w:before="100" w:beforeAutospacing="1" w:after="100" w:afterAutospacing="1" w:line="240" w:lineRule="auto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Cmsor2">
    <w:name w:val="heading 2"/>
    <w:basedOn w:val="Norml"/>
    <w:next w:val="Norml"/>
    <w:link w:val="Cmsor2Char"/>
    <w:uiPriority w:val="99"/>
    <w:qFormat/>
    <w:rsid w:val="00415A64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415A6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9"/>
    <w:rsid w:val="00415A64"/>
    <w:rPr>
      <w:rFonts w:ascii="Cambria" w:hAnsi="Cambria"/>
      <w:b/>
      <w:bCs/>
      <w:color w:val="000000"/>
      <w:kern w:val="32"/>
      <w:sz w:val="32"/>
      <w:szCs w:val="32"/>
      <w:lang w:val="x-none"/>
    </w:rPr>
  </w:style>
  <w:style w:type="character" w:customStyle="1" w:styleId="Cmsor2Char">
    <w:name w:val="Címsor 2 Char"/>
    <w:link w:val="Cmsor2"/>
    <w:uiPriority w:val="99"/>
    <w:rsid w:val="00415A64"/>
    <w:rPr>
      <w:rFonts w:ascii="Arial" w:eastAsia="Times New Roman" w:hAnsi="Arial" w:cs="Arial"/>
      <w:b/>
      <w:bCs/>
      <w:i/>
      <w:iCs/>
      <w:color w:val="000000"/>
      <w:sz w:val="28"/>
      <w:szCs w:val="28"/>
    </w:rPr>
  </w:style>
  <w:style w:type="character" w:customStyle="1" w:styleId="Cmsor3Char">
    <w:name w:val="Címsor 3 Char"/>
    <w:link w:val="Cmsor3"/>
    <w:uiPriority w:val="99"/>
    <w:rsid w:val="00415A64"/>
    <w:rPr>
      <w:rFonts w:ascii="Cambria" w:hAnsi="Cambria"/>
      <w:b/>
      <w:bCs/>
      <w:color w:val="000000"/>
      <w:sz w:val="26"/>
      <w:szCs w:val="26"/>
      <w:lang w:val="x-none"/>
    </w:rPr>
  </w:style>
  <w:style w:type="paragraph" w:styleId="Cm">
    <w:name w:val="Title"/>
    <w:basedOn w:val="Norml"/>
    <w:link w:val="CmChar"/>
    <w:qFormat/>
    <w:rsid w:val="00415A64"/>
    <w:pPr>
      <w:spacing w:before="240" w:after="60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rsid w:val="00B25306"/>
    <w:rPr>
      <w:rFonts w:ascii="Arial" w:eastAsia="Times New Roman" w:hAnsi="Arial" w:cs="Arial"/>
      <w:b/>
      <w:bCs/>
      <w:color w:val="000000"/>
      <w:kern w:val="28"/>
      <w:sz w:val="32"/>
      <w:szCs w:val="32"/>
    </w:rPr>
  </w:style>
  <w:style w:type="paragraph" w:styleId="Alcm">
    <w:name w:val="Subtitle"/>
    <w:basedOn w:val="Norml"/>
    <w:link w:val="AlcmChar"/>
    <w:qFormat/>
    <w:rsid w:val="00415A64"/>
    <w:pPr>
      <w:spacing w:line="240" w:lineRule="auto"/>
    </w:pPr>
    <w:rPr>
      <w:rFonts w:eastAsia="Times New Roman"/>
      <w:b/>
      <w:bCs/>
      <w:color w:val="auto"/>
      <w:szCs w:val="24"/>
    </w:rPr>
  </w:style>
  <w:style w:type="character" w:customStyle="1" w:styleId="AlcmChar">
    <w:name w:val="Alcím Char"/>
    <w:link w:val="Alcm"/>
    <w:rsid w:val="00415A64"/>
    <w:rPr>
      <w:rFonts w:ascii="Times New Roman" w:eastAsia="Times New Roman" w:hAnsi="Times New Roman"/>
      <w:b/>
      <w:bCs/>
      <w:sz w:val="24"/>
      <w:szCs w:val="24"/>
    </w:rPr>
  </w:style>
  <w:style w:type="character" w:styleId="Kiemels2">
    <w:name w:val="Strong"/>
    <w:uiPriority w:val="99"/>
    <w:qFormat/>
    <w:rsid w:val="00415A64"/>
    <w:rPr>
      <w:rFonts w:cs="Times New Roman"/>
      <w:b/>
      <w:bCs/>
    </w:rPr>
  </w:style>
  <w:style w:type="character" w:styleId="Kiemels">
    <w:name w:val="Emphasis"/>
    <w:uiPriority w:val="99"/>
    <w:qFormat/>
    <w:rsid w:val="00415A64"/>
    <w:rPr>
      <w:i/>
      <w:iCs/>
    </w:rPr>
  </w:style>
  <w:style w:type="paragraph" w:styleId="Listaszerbekezds">
    <w:name w:val="List Paragraph"/>
    <w:basedOn w:val="Norml"/>
    <w:uiPriority w:val="34"/>
    <w:qFormat/>
    <w:rsid w:val="00415A64"/>
    <w:pPr>
      <w:ind w:left="720"/>
      <w:contextualSpacing/>
    </w:pPr>
  </w:style>
  <w:style w:type="paragraph" w:styleId="llb">
    <w:name w:val="footer"/>
    <w:basedOn w:val="Norml"/>
    <w:link w:val="llbChar"/>
    <w:uiPriority w:val="99"/>
    <w:semiHidden/>
    <w:unhideWhenUsed/>
    <w:rsid w:val="008B56B4"/>
    <w:pPr>
      <w:tabs>
        <w:tab w:val="center" w:pos="4536"/>
        <w:tab w:val="right" w:pos="9072"/>
      </w:tabs>
      <w:spacing w:line="240" w:lineRule="auto"/>
    </w:pPr>
    <w:rPr>
      <w:rFonts w:ascii="Calibri" w:hAnsi="Calibri"/>
      <w:color w:val="auto"/>
      <w:sz w:val="22"/>
    </w:rPr>
  </w:style>
  <w:style w:type="character" w:customStyle="1" w:styleId="llbChar">
    <w:name w:val="Élőláb Char"/>
    <w:basedOn w:val="Bekezdsalapbettpusa"/>
    <w:link w:val="llb"/>
    <w:uiPriority w:val="99"/>
    <w:semiHidden/>
    <w:rsid w:val="008B56B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2020-07-10T08:34:00Z</dcterms:created>
  <dcterms:modified xsi:type="dcterms:W3CDTF">2020-07-10T08:34:00Z</dcterms:modified>
</cp:coreProperties>
</file>